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0AC" w:rsidRPr="00F810D6" w:rsidRDefault="00D400AC" w:rsidP="004A257F">
      <w:pPr>
        <w:tabs>
          <w:tab w:val="left" w:pos="1866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10D6">
        <w:rPr>
          <w:rFonts w:ascii="Times New Roman" w:hAnsi="Times New Roman" w:cs="Times New Roman"/>
          <w:b/>
          <w:sz w:val="24"/>
          <w:szCs w:val="24"/>
        </w:rPr>
        <w:t>EVEN SEMESTER</w:t>
      </w:r>
      <w:r w:rsidR="00FA0A26">
        <w:rPr>
          <w:rFonts w:ascii="Times New Roman" w:hAnsi="Times New Roman" w:cs="Times New Roman"/>
          <w:b/>
          <w:sz w:val="24"/>
          <w:szCs w:val="24"/>
        </w:rPr>
        <w:t xml:space="preserve"> 2026</w:t>
      </w:r>
      <w:r w:rsidRPr="00F810D6">
        <w:rPr>
          <w:rFonts w:ascii="Times New Roman" w:hAnsi="Times New Roman" w:cs="Times New Roman"/>
          <w:b/>
          <w:sz w:val="24"/>
          <w:szCs w:val="24"/>
        </w:rPr>
        <w:t xml:space="preserve"> (JANUARY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10D6">
        <w:rPr>
          <w:rFonts w:ascii="Times New Roman" w:hAnsi="Times New Roman" w:cs="Times New Roman"/>
          <w:b/>
          <w:sz w:val="24"/>
          <w:szCs w:val="24"/>
        </w:rPr>
        <w:t>TO JUNE)</w:t>
      </w:r>
    </w:p>
    <w:p w:rsidR="00D400AC" w:rsidRPr="004A257F" w:rsidRDefault="00D400AC" w:rsidP="004A257F">
      <w:pPr>
        <w:tabs>
          <w:tab w:val="left" w:pos="1866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257F">
        <w:rPr>
          <w:rFonts w:ascii="Times New Roman" w:hAnsi="Times New Roman" w:cs="Times New Roman"/>
          <w:b/>
          <w:sz w:val="24"/>
          <w:szCs w:val="24"/>
        </w:rPr>
        <w:t>2</w:t>
      </w:r>
      <w:r w:rsidR="009456AD" w:rsidRPr="004A257F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 w:rsidRPr="004A257F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Pr="004A257F">
        <w:rPr>
          <w:rFonts w:ascii="Times New Roman" w:hAnsi="Times New Roman" w:cs="Times New Roman"/>
          <w:b/>
          <w:sz w:val="24"/>
          <w:szCs w:val="24"/>
        </w:rPr>
        <w:t>SEMESTER</w:t>
      </w:r>
    </w:p>
    <w:p w:rsidR="003B7D7F" w:rsidRPr="004A257F" w:rsidRDefault="00D400AC" w:rsidP="004A257F">
      <w:pPr>
        <w:tabs>
          <w:tab w:val="left" w:pos="1866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257F">
        <w:rPr>
          <w:rFonts w:ascii="Times New Roman" w:hAnsi="Times New Roman" w:cs="Times New Roman"/>
          <w:bCs/>
          <w:sz w:val="24"/>
          <w:szCs w:val="24"/>
        </w:rPr>
        <w:t>EDUCATIONAL PSYCHOLOGY</w:t>
      </w:r>
      <w:r w:rsidR="00480A48" w:rsidRPr="004A257F">
        <w:rPr>
          <w:rFonts w:ascii="Times New Roman" w:hAnsi="Times New Roman" w:cs="Times New Roman"/>
          <w:bCs/>
          <w:sz w:val="24"/>
          <w:szCs w:val="24"/>
        </w:rPr>
        <w:t xml:space="preserve"> (major and minor)</w:t>
      </w:r>
      <w:r w:rsidR="003B7D7F" w:rsidRPr="004A257F">
        <w:rPr>
          <w:rFonts w:ascii="Times New Roman" w:hAnsi="Times New Roman" w:cs="Times New Roman"/>
          <w:bCs/>
          <w:sz w:val="24"/>
          <w:szCs w:val="24"/>
        </w:rPr>
        <w:t xml:space="preserve"> – 4 credit</w:t>
      </w:r>
    </w:p>
    <w:p w:rsidR="004A257F" w:rsidRPr="004A257F" w:rsidRDefault="00D400AC" w:rsidP="004A257F">
      <w:pPr>
        <w:tabs>
          <w:tab w:val="left" w:pos="1866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257F">
        <w:rPr>
          <w:rFonts w:ascii="Times New Roman" w:hAnsi="Times New Roman" w:cs="Times New Roman"/>
          <w:bCs/>
          <w:sz w:val="24"/>
          <w:szCs w:val="24"/>
        </w:rPr>
        <w:t>Course Code: 100 – 199</w:t>
      </w:r>
    </w:p>
    <w:p w:rsidR="00D400AC" w:rsidRPr="004A257F" w:rsidRDefault="00480A48" w:rsidP="004A257F">
      <w:pPr>
        <w:tabs>
          <w:tab w:val="left" w:pos="1866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257F">
        <w:rPr>
          <w:rFonts w:ascii="Times New Roman" w:hAnsi="Times New Roman" w:cs="Times New Roman"/>
          <w:bCs/>
          <w:sz w:val="24"/>
          <w:szCs w:val="24"/>
        </w:rPr>
        <w:t>Paper Code: EDU0200104</w:t>
      </w:r>
    </w:p>
    <w:tbl>
      <w:tblPr>
        <w:tblStyle w:val="TableGrid"/>
        <w:tblW w:w="0" w:type="auto"/>
        <w:tblInd w:w="380" w:type="dxa"/>
        <w:tblLook w:val="04A0"/>
      </w:tblPr>
      <w:tblGrid>
        <w:gridCol w:w="1025"/>
        <w:gridCol w:w="1170"/>
        <w:gridCol w:w="3150"/>
        <w:gridCol w:w="1170"/>
        <w:gridCol w:w="1080"/>
      </w:tblGrid>
      <w:tr w:rsidR="00E15C8A" w:rsidTr="00F07E50">
        <w:tc>
          <w:tcPr>
            <w:tcW w:w="1025" w:type="dxa"/>
            <w:vAlign w:val="center"/>
          </w:tcPr>
          <w:p w:rsidR="00E15C8A" w:rsidRPr="00DC1E3F" w:rsidRDefault="00E15C8A" w:rsidP="004A257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1E3F">
              <w:rPr>
                <w:rFonts w:ascii="Times New Roman" w:hAnsi="Times New Roman" w:cs="Times New Roman"/>
                <w:b/>
                <w:sz w:val="20"/>
                <w:szCs w:val="20"/>
              </w:rPr>
              <w:t>Faculty Name</w:t>
            </w:r>
          </w:p>
        </w:tc>
        <w:tc>
          <w:tcPr>
            <w:tcW w:w="1170" w:type="dxa"/>
            <w:vAlign w:val="center"/>
          </w:tcPr>
          <w:p w:rsidR="00E15C8A" w:rsidRPr="00DC1E3F" w:rsidRDefault="00E15C8A" w:rsidP="00C34A4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1E3F">
              <w:rPr>
                <w:rFonts w:ascii="Times New Roman" w:hAnsi="Times New Roman" w:cs="Times New Roman"/>
                <w:b/>
                <w:sz w:val="20"/>
                <w:szCs w:val="20"/>
              </w:rPr>
              <w:t>Unit</w:t>
            </w:r>
          </w:p>
        </w:tc>
        <w:tc>
          <w:tcPr>
            <w:tcW w:w="3150" w:type="dxa"/>
            <w:vAlign w:val="center"/>
          </w:tcPr>
          <w:p w:rsidR="00E15C8A" w:rsidRPr="00DC1E3F" w:rsidRDefault="00E15C8A" w:rsidP="00C34A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1E3F">
              <w:rPr>
                <w:rFonts w:ascii="Times New Roman" w:hAnsi="Times New Roman" w:cs="Times New Roman"/>
                <w:b/>
                <w:sz w:val="20"/>
                <w:szCs w:val="20"/>
              </w:rPr>
              <w:t>Content</w:t>
            </w:r>
          </w:p>
        </w:tc>
        <w:tc>
          <w:tcPr>
            <w:tcW w:w="1170" w:type="dxa"/>
            <w:vAlign w:val="center"/>
          </w:tcPr>
          <w:p w:rsidR="00E15C8A" w:rsidRPr="00DC1E3F" w:rsidRDefault="00E15C8A" w:rsidP="00C34A4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1E3F">
              <w:rPr>
                <w:rFonts w:ascii="Times New Roman" w:hAnsi="Times New Roman" w:cs="Times New Roman"/>
                <w:b/>
                <w:sz w:val="20"/>
                <w:szCs w:val="20"/>
              </w:rPr>
              <w:t>Aims To Be Completed</w:t>
            </w:r>
          </w:p>
        </w:tc>
        <w:tc>
          <w:tcPr>
            <w:tcW w:w="1080" w:type="dxa"/>
            <w:vAlign w:val="center"/>
          </w:tcPr>
          <w:p w:rsidR="00E15C8A" w:rsidRPr="00DC1E3F" w:rsidRDefault="00E15C8A" w:rsidP="00C34A4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1E3F">
              <w:rPr>
                <w:rFonts w:ascii="Times New Roman" w:hAnsi="Times New Roman" w:cs="Times New Roman"/>
                <w:b/>
                <w:sz w:val="20"/>
                <w:szCs w:val="20"/>
              </w:rPr>
              <w:t>Allotted Class</w:t>
            </w:r>
          </w:p>
        </w:tc>
      </w:tr>
      <w:tr w:rsidR="00E15C8A" w:rsidTr="00F07E50">
        <w:tc>
          <w:tcPr>
            <w:tcW w:w="1025" w:type="dxa"/>
            <w:vAlign w:val="center"/>
          </w:tcPr>
          <w:p w:rsidR="00E15C8A" w:rsidRDefault="00E15C8A" w:rsidP="00C34A4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Tarangini Das</w:t>
            </w:r>
          </w:p>
        </w:tc>
        <w:tc>
          <w:tcPr>
            <w:tcW w:w="1170" w:type="dxa"/>
            <w:vAlign w:val="center"/>
          </w:tcPr>
          <w:p w:rsidR="00E15C8A" w:rsidRDefault="00E15C8A" w:rsidP="00C34A4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25E8">
              <w:rPr>
                <w:rFonts w:ascii="Times New Roman" w:hAnsi="Times New Roman" w:cs="Times New Roman"/>
                <w:sz w:val="16"/>
                <w:szCs w:val="16"/>
              </w:rPr>
              <w:t>Psychology and Education</w:t>
            </w:r>
          </w:p>
        </w:tc>
        <w:tc>
          <w:tcPr>
            <w:tcW w:w="3150" w:type="dxa"/>
            <w:vAlign w:val="center"/>
          </w:tcPr>
          <w:p w:rsidR="00E15C8A" w:rsidRPr="00DC1E3F" w:rsidRDefault="00E15C8A" w:rsidP="00C34A47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25E8">
              <w:rPr>
                <w:rFonts w:ascii="Times New Roman" w:hAnsi="Times New Roman" w:cs="Times New Roman"/>
                <w:sz w:val="16"/>
                <w:szCs w:val="16"/>
              </w:rPr>
              <w:t>Meaning and nature of Psychology  Relation between education and psychology  Educational Psychology-Nature and Scope,  Importance of Educational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r w:rsidRPr="00EE25E8">
              <w:rPr>
                <w:rFonts w:ascii="Times New Roman" w:hAnsi="Times New Roman" w:cs="Times New Roman"/>
                <w:sz w:val="16"/>
                <w:szCs w:val="16"/>
              </w:rPr>
              <w:t xml:space="preserve"> Psychology in teaching – learning process</w:t>
            </w:r>
          </w:p>
        </w:tc>
        <w:tc>
          <w:tcPr>
            <w:tcW w:w="1170" w:type="dxa"/>
            <w:vAlign w:val="center"/>
          </w:tcPr>
          <w:p w:rsidR="00E15C8A" w:rsidRDefault="00FA0A26" w:rsidP="00C34A4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18.01.2026</w:t>
            </w:r>
            <w:r w:rsidR="00E15C8A">
              <w:rPr>
                <w:rFonts w:ascii="Times New Roman" w:hAnsi="Times New Roman" w:cs="Times New Roman"/>
                <w:sz w:val="16"/>
                <w:szCs w:val="16"/>
              </w:rPr>
              <w:t xml:space="preserve"> -27.02.202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80" w:type="dxa"/>
            <w:vAlign w:val="center"/>
          </w:tcPr>
          <w:p w:rsidR="00E15C8A" w:rsidRDefault="00E15C8A" w:rsidP="00C34A4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93525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E15C8A" w:rsidTr="00F07E50">
        <w:tc>
          <w:tcPr>
            <w:tcW w:w="1025" w:type="dxa"/>
            <w:vAlign w:val="center"/>
          </w:tcPr>
          <w:p w:rsidR="00E15C8A" w:rsidRDefault="00FA0A26" w:rsidP="00C34A4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Khairunnesa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Begum</w:t>
            </w:r>
          </w:p>
        </w:tc>
        <w:tc>
          <w:tcPr>
            <w:tcW w:w="1170" w:type="dxa"/>
            <w:vAlign w:val="center"/>
          </w:tcPr>
          <w:p w:rsidR="00E15C8A" w:rsidRDefault="00E15C8A" w:rsidP="00C34A4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25E8">
              <w:rPr>
                <w:rFonts w:ascii="Times New Roman" w:hAnsi="Times New Roman" w:cs="Times New Roman"/>
                <w:sz w:val="16"/>
                <w:szCs w:val="16"/>
              </w:rPr>
              <w:t>Learning and Motivation</w:t>
            </w:r>
          </w:p>
        </w:tc>
        <w:tc>
          <w:tcPr>
            <w:tcW w:w="3150" w:type="dxa"/>
            <w:vAlign w:val="center"/>
          </w:tcPr>
          <w:p w:rsidR="00E15C8A" w:rsidRDefault="00E15C8A" w:rsidP="00C34A47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25E8">
              <w:rPr>
                <w:rFonts w:ascii="Times New Roman" w:hAnsi="Times New Roman" w:cs="Times New Roman"/>
                <w:sz w:val="16"/>
                <w:szCs w:val="16"/>
              </w:rPr>
              <w:t xml:space="preserve">Learning -Meaning and nature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Theories of learning-</w:t>
            </w:r>
            <w:r w:rsidRPr="00EE25E8">
              <w:rPr>
                <w:rFonts w:ascii="Times New Roman" w:hAnsi="Times New Roman" w:cs="Times New Roman"/>
                <w:sz w:val="16"/>
                <w:szCs w:val="16"/>
              </w:rPr>
              <w:t xml:space="preserve"> Connectionism, Classical conditioning, Operant conditioning and Theory of Insightful learning  Laws of learning--law of readiness, law of exercise ,law of effect  Factors affecting learning Motivation-meaning, role of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E25E8">
              <w:rPr>
                <w:rFonts w:ascii="Times New Roman" w:hAnsi="Times New Roman" w:cs="Times New Roman"/>
                <w:sz w:val="16"/>
                <w:szCs w:val="16"/>
              </w:rPr>
              <w:t>motivation in learning</w:t>
            </w:r>
          </w:p>
        </w:tc>
        <w:tc>
          <w:tcPr>
            <w:tcW w:w="1170" w:type="dxa"/>
            <w:vAlign w:val="center"/>
          </w:tcPr>
          <w:p w:rsidR="00E15C8A" w:rsidRDefault="00FA0A26" w:rsidP="00C34A4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01.03.2026</w:t>
            </w:r>
            <w:r w:rsidR="002F73F8">
              <w:rPr>
                <w:rFonts w:ascii="Times New Roman" w:hAnsi="Times New Roman" w:cs="Times New Roman"/>
                <w:sz w:val="16"/>
                <w:szCs w:val="16"/>
              </w:rPr>
              <w:t xml:space="preserve"> – 30.03</w:t>
            </w:r>
            <w:r w:rsidR="00E15C8A">
              <w:rPr>
                <w:rFonts w:ascii="Times New Roman" w:hAnsi="Times New Roman" w:cs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80" w:type="dxa"/>
            <w:vAlign w:val="center"/>
          </w:tcPr>
          <w:p w:rsidR="00E15C8A" w:rsidRDefault="00935259" w:rsidP="00C34A4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E15C8A" w:rsidTr="00F07E50">
        <w:tc>
          <w:tcPr>
            <w:tcW w:w="1025" w:type="dxa"/>
            <w:vAlign w:val="center"/>
          </w:tcPr>
          <w:p w:rsidR="00E15C8A" w:rsidRDefault="00FA0A26" w:rsidP="00C34A4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Tarangini Das</w:t>
            </w:r>
          </w:p>
        </w:tc>
        <w:tc>
          <w:tcPr>
            <w:tcW w:w="1170" w:type="dxa"/>
            <w:vAlign w:val="center"/>
          </w:tcPr>
          <w:p w:rsidR="00E15C8A" w:rsidRDefault="00E15C8A" w:rsidP="00C34A4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25E8">
              <w:rPr>
                <w:rFonts w:ascii="Times New Roman" w:hAnsi="Times New Roman" w:cs="Times New Roman"/>
                <w:sz w:val="16"/>
                <w:szCs w:val="16"/>
              </w:rPr>
              <w:t>Memory, Attention and Interest</w:t>
            </w:r>
          </w:p>
        </w:tc>
        <w:tc>
          <w:tcPr>
            <w:tcW w:w="3150" w:type="dxa"/>
            <w:vAlign w:val="center"/>
          </w:tcPr>
          <w:p w:rsidR="00E15C8A" w:rsidRDefault="00E15C8A" w:rsidP="00C34A47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25E8">
              <w:rPr>
                <w:rFonts w:ascii="Times New Roman" w:hAnsi="Times New Roman" w:cs="Times New Roman"/>
                <w:sz w:val="16"/>
                <w:szCs w:val="16"/>
              </w:rPr>
              <w:t>Memory—Meaning, nature and types  Economy in memorization through different methods  Forgetting—meaning and causes  Attention-concept, characteristics, determinants and types  Interest-Meaning, relation between Attention and Interest  Role of attention and Interest in learning</w:t>
            </w:r>
          </w:p>
        </w:tc>
        <w:tc>
          <w:tcPr>
            <w:tcW w:w="1170" w:type="dxa"/>
            <w:vAlign w:val="center"/>
          </w:tcPr>
          <w:p w:rsidR="00E15C8A" w:rsidRDefault="00D151F3" w:rsidP="00C34A4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</w:t>
            </w:r>
            <w:r w:rsidR="00FA0A26">
              <w:rPr>
                <w:rFonts w:ascii="Times New Roman" w:hAnsi="Times New Roman" w:cs="Times New Roman"/>
                <w:sz w:val="16"/>
                <w:szCs w:val="16"/>
              </w:rPr>
              <w:t>03.2026</w:t>
            </w:r>
            <w:r w:rsidR="00E15C8A">
              <w:rPr>
                <w:rFonts w:ascii="Times New Roman" w:hAnsi="Times New Roman" w:cs="Times New Roman"/>
                <w:sz w:val="16"/>
                <w:szCs w:val="16"/>
              </w:rPr>
              <w:t xml:space="preserve"> -30.03.202</w:t>
            </w:r>
            <w:r w:rsidR="00FA0A2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80" w:type="dxa"/>
            <w:vAlign w:val="center"/>
          </w:tcPr>
          <w:p w:rsidR="00E15C8A" w:rsidRDefault="00935259" w:rsidP="00C34A4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E15C8A" w:rsidTr="00F07E50">
        <w:tc>
          <w:tcPr>
            <w:tcW w:w="1025" w:type="dxa"/>
            <w:vAlign w:val="center"/>
          </w:tcPr>
          <w:p w:rsidR="00E15C8A" w:rsidRDefault="00FA0A26" w:rsidP="00C34A4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Khairunnesa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Begum</w:t>
            </w:r>
          </w:p>
        </w:tc>
        <w:tc>
          <w:tcPr>
            <w:tcW w:w="1170" w:type="dxa"/>
            <w:vAlign w:val="center"/>
          </w:tcPr>
          <w:p w:rsidR="00E15C8A" w:rsidRDefault="00E15C8A" w:rsidP="00C34A4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25E8">
              <w:rPr>
                <w:rFonts w:ascii="Times New Roman" w:hAnsi="Times New Roman" w:cs="Times New Roman"/>
                <w:sz w:val="16"/>
                <w:szCs w:val="16"/>
              </w:rPr>
              <w:t>Intelligence, Creativity and personality</w:t>
            </w:r>
          </w:p>
        </w:tc>
        <w:tc>
          <w:tcPr>
            <w:tcW w:w="3150" w:type="dxa"/>
            <w:vAlign w:val="center"/>
          </w:tcPr>
          <w:p w:rsidR="00E15C8A" w:rsidRDefault="00E15C8A" w:rsidP="00C34A47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25E8">
              <w:rPr>
                <w:rFonts w:ascii="Times New Roman" w:hAnsi="Times New Roman" w:cs="Times New Roman"/>
                <w:sz w:val="16"/>
                <w:szCs w:val="16"/>
              </w:rPr>
              <w:t>Intelligence-Meaning, nature and theories :Two-factor theory, Group factor theory  Creativity-concept, characteristics  Personality—meaning and nature  Theories of personality-Type and trait theory</w:t>
            </w:r>
          </w:p>
        </w:tc>
        <w:tc>
          <w:tcPr>
            <w:tcW w:w="1170" w:type="dxa"/>
            <w:vAlign w:val="center"/>
          </w:tcPr>
          <w:p w:rsidR="00E15C8A" w:rsidRDefault="00FA0A26" w:rsidP="00C34A4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01.04.2026</w:t>
            </w:r>
            <w:r w:rsidR="00E15C8A">
              <w:rPr>
                <w:rFonts w:ascii="Times New Roman" w:hAnsi="Times New Roman" w:cs="Times New Roman"/>
                <w:sz w:val="16"/>
                <w:szCs w:val="16"/>
              </w:rPr>
              <w:t xml:space="preserve"> -27.04.202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80" w:type="dxa"/>
            <w:vAlign w:val="center"/>
          </w:tcPr>
          <w:p w:rsidR="00E15C8A" w:rsidRDefault="00E15C8A" w:rsidP="00C34A4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93525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E15C8A" w:rsidTr="00F07E50">
        <w:tc>
          <w:tcPr>
            <w:tcW w:w="1025" w:type="dxa"/>
            <w:vAlign w:val="center"/>
          </w:tcPr>
          <w:p w:rsidR="00E15C8A" w:rsidRDefault="00FA0A26" w:rsidP="00C34A4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Tarangini Das </w:t>
            </w:r>
            <w:proofErr w:type="spellStart"/>
            <w:r w:rsidR="00E15C8A">
              <w:rPr>
                <w:rFonts w:ascii="Times New Roman" w:hAnsi="Times New Roman" w:cs="Times New Roman"/>
                <w:sz w:val="16"/>
                <w:szCs w:val="16"/>
              </w:rPr>
              <w:t>Khairunnesa</w:t>
            </w:r>
            <w:proofErr w:type="spellEnd"/>
            <w:r w:rsidR="00E15C8A">
              <w:rPr>
                <w:rFonts w:ascii="Times New Roman" w:hAnsi="Times New Roman" w:cs="Times New Roman"/>
                <w:sz w:val="16"/>
                <w:szCs w:val="16"/>
              </w:rPr>
              <w:t xml:space="preserve"> Begum</w:t>
            </w:r>
          </w:p>
        </w:tc>
        <w:tc>
          <w:tcPr>
            <w:tcW w:w="1170" w:type="dxa"/>
            <w:vAlign w:val="center"/>
          </w:tcPr>
          <w:p w:rsidR="00E15C8A" w:rsidRPr="003A1B78" w:rsidRDefault="00E15C8A" w:rsidP="00C34A4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25E8">
              <w:rPr>
                <w:rFonts w:ascii="Times New Roman" w:hAnsi="Times New Roman" w:cs="Times New Roman"/>
                <w:sz w:val="16"/>
                <w:szCs w:val="16"/>
              </w:rPr>
              <w:t>Exceptional children &amp; Individual Differences</w:t>
            </w:r>
          </w:p>
        </w:tc>
        <w:tc>
          <w:tcPr>
            <w:tcW w:w="3150" w:type="dxa"/>
            <w:vAlign w:val="center"/>
          </w:tcPr>
          <w:p w:rsidR="00E15C8A" w:rsidRPr="003A1B78" w:rsidRDefault="00E15C8A" w:rsidP="00C34A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25E8">
              <w:rPr>
                <w:rFonts w:ascii="Times New Roman" w:hAnsi="Times New Roman" w:cs="Times New Roman"/>
                <w:sz w:val="16"/>
                <w:szCs w:val="16"/>
              </w:rPr>
              <w:t>Concept of Exceptional Children and their types  Identification and Characteristics of Gifted, Intellectually Challenged and Children with Learning Disabilities  Education of Exceptional Children Individual Differences-Meaning and Nature; Psychological implications of Individual Differences in the Classroom and role of the teachers</w:t>
            </w:r>
          </w:p>
        </w:tc>
        <w:tc>
          <w:tcPr>
            <w:tcW w:w="1170" w:type="dxa"/>
            <w:vAlign w:val="center"/>
          </w:tcPr>
          <w:p w:rsidR="00E15C8A" w:rsidRDefault="00FA0A26" w:rsidP="00C34A4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02.04.2026</w:t>
            </w:r>
            <w:r w:rsidR="00E15C8A">
              <w:rPr>
                <w:rFonts w:ascii="Times New Roman" w:hAnsi="Times New Roman" w:cs="Times New Roman"/>
                <w:sz w:val="16"/>
                <w:szCs w:val="16"/>
              </w:rPr>
              <w:t xml:space="preserve"> -20.04.202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80" w:type="dxa"/>
            <w:vAlign w:val="center"/>
          </w:tcPr>
          <w:p w:rsidR="00E15C8A" w:rsidRDefault="00935259" w:rsidP="00C34A4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</w:tbl>
    <w:p w:rsidR="00D400AC" w:rsidRDefault="00D400AC" w:rsidP="00A34C6C">
      <w:pPr>
        <w:tabs>
          <w:tab w:val="left" w:pos="1866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5259" w:rsidRDefault="00935259" w:rsidP="00A34C6C">
      <w:pPr>
        <w:tabs>
          <w:tab w:val="left" w:pos="1866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5259" w:rsidRDefault="00935259" w:rsidP="00A34C6C">
      <w:pPr>
        <w:tabs>
          <w:tab w:val="left" w:pos="1866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5259" w:rsidRDefault="00935259" w:rsidP="00A34C6C">
      <w:pPr>
        <w:tabs>
          <w:tab w:val="left" w:pos="1866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35AA" w:rsidRPr="004A257F" w:rsidRDefault="00E735AA" w:rsidP="004A257F">
      <w:pPr>
        <w:tabs>
          <w:tab w:val="left" w:pos="1866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A257F"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Pr="004A257F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4A25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A257F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Pr="004A257F">
        <w:rPr>
          <w:rFonts w:ascii="Times New Roman" w:hAnsi="Times New Roman" w:cs="Times New Roman"/>
          <w:b/>
          <w:sz w:val="24"/>
          <w:szCs w:val="24"/>
        </w:rPr>
        <w:t>SEMESTER</w:t>
      </w:r>
      <w:proofErr w:type="gramEnd"/>
    </w:p>
    <w:p w:rsidR="004A257F" w:rsidRDefault="00E735AA" w:rsidP="004A257F">
      <w:pPr>
        <w:tabs>
          <w:tab w:val="left" w:pos="1866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257F">
        <w:rPr>
          <w:rFonts w:ascii="Times New Roman" w:hAnsi="Times New Roman" w:cs="Times New Roman"/>
          <w:bCs/>
          <w:sz w:val="24"/>
          <w:szCs w:val="24"/>
        </w:rPr>
        <w:t>EDUCATIONAL</w:t>
      </w:r>
      <w:r w:rsidRPr="004A257F">
        <w:rPr>
          <w:b/>
          <w:bCs/>
          <w:sz w:val="24"/>
          <w:szCs w:val="24"/>
        </w:rPr>
        <w:t xml:space="preserve"> </w:t>
      </w:r>
      <w:r w:rsidR="00652972">
        <w:rPr>
          <w:rFonts w:ascii="Times New Roman" w:hAnsi="Times New Roman" w:cs="Times New Roman"/>
          <w:bCs/>
          <w:sz w:val="24"/>
          <w:szCs w:val="24"/>
        </w:rPr>
        <w:t xml:space="preserve">PHILOSOPHY (major and </w:t>
      </w:r>
      <w:r w:rsidR="007F241E">
        <w:rPr>
          <w:rFonts w:ascii="Times New Roman" w:hAnsi="Times New Roman" w:cs="Times New Roman"/>
          <w:bCs/>
          <w:sz w:val="24"/>
          <w:szCs w:val="24"/>
        </w:rPr>
        <w:t>only minor</w:t>
      </w:r>
      <w:r w:rsidRPr="004A257F">
        <w:rPr>
          <w:rFonts w:ascii="Times New Roman" w:hAnsi="Times New Roman" w:cs="Times New Roman"/>
          <w:bCs/>
          <w:sz w:val="24"/>
          <w:szCs w:val="24"/>
        </w:rPr>
        <w:t>)</w:t>
      </w:r>
    </w:p>
    <w:p w:rsidR="004A257F" w:rsidRDefault="00AF0B9C" w:rsidP="004A257F">
      <w:pPr>
        <w:tabs>
          <w:tab w:val="left" w:pos="1866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257F">
        <w:rPr>
          <w:rFonts w:ascii="Times New Roman" w:hAnsi="Times New Roman" w:cs="Times New Roman"/>
          <w:bCs/>
          <w:sz w:val="24"/>
          <w:szCs w:val="24"/>
        </w:rPr>
        <w:t>Course Code: 200 – 2</w:t>
      </w:r>
      <w:r w:rsidR="00E735AA" w:rsidRPr="004A257F">
        <w:rPr>
          <w:rFonts w:ascii="Times New Roman" w:hAnsi="Times New Roman" w:cs="Times New Roman"/>
          <w:bCs/>
          <w:sz w:val="24"/>
          <w:szCs w:val="24"/>
        </w:rPr>
        <w:t>99</w:t>
      </w:r>
    </w:p>
    <w:p w:rsidR="00E735AA" w:rsidRPr="004A257F" w:rsidRDefault="007F241E" w:rsidP="004A257F">
      <w:pPr>
        <w:tabs>
          <w:tab w:val="left" w:pos="1866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Paper Code: EDU4</w:t>
      </w:r>
      <w:r w:rsidR="00E735AA" w:rsidRPr="004A257F">
        <w:rPr>
          <w:rFonts w:ascii="Times New Roman" w:hAnsi="Times New Roman" w:cs="Times New Roman"/>
          <w:bCs/>
          <w:sz w:val="24"/>
          <w:szCs w:val="24"/>
        </w:rPr>
        <w:t>400104</w:t>
      </w:r>
      <w:r>
        <w:rPr>
          <w:rFonts w:ascii="Times New Roman" w:hAnsi="Times New Roman" w:cs="Times New Roman"/>
          <w:bCs/>
          <w:sz w:val="24"/>
          <w:szCs w:val="24"/>
        </w:rPr>
        <w:t>MJ/EDU4</w:t>
      </w:r>
      <w:r w:rsidRPr="004A257F">
        <w:rPr>
          <w:rFonts w:ascii="Times New Roman" w:hAnsi="Times New Roman" w:cs="Times New Roman"/>
          <w:bCs/>
          <w:sz w:val="24"/>
          <w:szCs w:val="24"/>
        </w:rPr>
        <w:t>400104</w:t>
      </w:r>
      <w:r>
        <w:rPr>
          <w:rFonts w:ascii="Times New Roman" w:hAnsi="Times New Roman" w:cs="Times New Roman"/>
          <w:bCs/>
          <w:sz w:val="24"/>
          <w:szCs w:val="24"/>
        </w:rPr>
        <w:t>MN</w:t>
      </w:r>
    </w:p>
    <w:tbl>
      <w:tblPr>
        <w:tblStyle w:val="TableGrid"/>
        <w:tblW w:w="0" w:type="auto"/>
        <w:tblLook w:val="04A0"/>
      </w:tblPr>
      <w:tblGrid>
        <w:gridCol w:w="1565"/>
        <w:gridCol w:w="1569"/>
        <w:gridCol w:w="1948"/>
        <w:gridCol w:w="1569"/>
        <w:gridCol w:w="1567"/>
      </w:tblGrid>
      <w:tr w:rsidR="00652972" w:rsidRPr="00652972" w:rsidTr="00652972">
        <w:trPr>
          <w:trHeight w:val="12"/>
        </w:trPr>
        <w:tc>
          <w:tcPr>
            <w:tcW w:w="1565" w:type="dxa"/>
            <w:vAlign w:val="center"/>
          </w:tcPr>
          <w:p w:rsidR="00652972" w:rsidRPr="00652972" w:rsidRDefault="00652972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2972">
              <w:rPr>
                <w:rFonts w:ascii="Times New Roman" w:hAnsi="Times New Roman" w:cs="Times New Roman"/>
                <w:b/>
                <w:sz w:val="16"/>
                <w:szCs w:val="16"/>
              </w:rPr>
              <w:t>Faculty Name</w:t>
            </w:r>
          </w:p>
        </w:tc>
        <w:tc>
          <w:tcPr>
            <w:tcW w:w="1569" w:type="dxa"/>
            <w:vAlign w:val="center"/>
          </w:tcPr>
          <w:p w:rsidR="00652972" w:rsidRPr="00652972" w:rsidRDefault="00652972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2972">
              <w:rPr>
                <w:rFonts w:ascii="Times New Roman" w:hAnsi="Times New Roman" w:cs="Times New Roman"/>
                <w:b/>
                <w:sz w:val="16"/>
                <w:szCs w:val="16"/>
              </w:rPr>
              <w:t>Unit</w:t>
            </w:r>
          </w:p>
        </w:tc>
        <w:tc>
          <w:tcPr>
            <w:tcW w:w="1948" w:type="dxa"/>
            <w:vAlign w:val="center"/>
          </w:tcPr>
          <w:p w:rsidR="00652972" w:rsidRPr="00652972" w:rsidRDefault="00652972" w:rsidP="007D34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2972">
              <w:rPr>
                <w:rFonts w:ascii="Times New Roman" w:hAnsi="Times New Roman" w:cs="Times New Roman"/>
                <w:b/>
                <w:sz w:val="16"/>
                <w:szCs w:val="16"/>
              </w:rPr>
              <w:t>Content</w:t>
            </w:r>
          </w:p>
        </w:tc>
        <w:tc>
          <w:tcPr>
            <w:tcW w:w="1569" w:type="dxa"/>
            <w:vAlign w:val="center"/>
          </w:tcPr>
          <w:p w:rsidR="00652972" w:rsidRPr="00652972" w:rsidRDefault="00652972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2972">
              <w:rPr>
                <w:rFonts w:ascii="Times New Roman" w:hAnsi="Times New Roman" w:cs="Times New Roman"/>
                <w:b/>
                <w:sz w:val="16"/>
                <w:szCs w:val="16"/>
              </w:rPr>
              <w:t>Aims To Be Completed</w:t>
            </w:r>
          </w:p>
        </w:tc>
        <w:tc>
          <w:tcPr>
            <w:tcW w:w="1567" w:type="dxa"/>
            <w:vAlign w:val="center"/>
          </w:tcPr>
          <w:p w:rsidR="00652972" w:rsidRPr="00652972" w:rsidRDefault="00652972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2972">
              <w:rPr>
                <w:rFonts w:ascii="Times New Roman" w:hAnsi="Times New Roman" w:cs="Times New Roman"/>
                <w:b/>
                <w:sz w:val="16"/>
                <w:szCs w:val="16"/>
              </w:rPr>
              <w:t>Allotted Class</w:t>
            </w:r>
          </w:p>
        </w:tc>
      </w:tr>
      <w:tr w:rsidR="00652972" w:rsidRPr="00652972" w:rsidTr="00652972">
        <w:trPr>
          <w:trHeight w:val="12"/>
        </w:trPr>
        <w:tc>
          <w:tcPr>
            <w:tcW w:w="1565" w:type="dxa"/>
          </w:tcPr>
          <w:p w:rsidR="00652972" w:rsidRDefault="00652972" w:rsidP="006529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2972" w:rsidRDefault="00652972" w:rsidP="006529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2972" w:rsidRDefault="00652972" w:rsidP="006529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2972" w:rsidRPr="00652972" w:rsidRDefault="00652972" w:rsidP="006529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Tarangini Das</w:t>
            </w:r>
          </w:p>
        </w:tc>
        <w:tc>
          <w:tcPr>
            <w:tcW w:w="1569" w:type="dxa"/>
            <w:vAlign w:val="center"/>
          </w:tcPr>
          <w:p w:rsidR="00652972" w:rsidRPr="00652972" w:rsidRDefault="00652972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652972">
              <w:rPr>
                <w:bCs/>
                <w:sz w:val="16"/>
                <w:szCs w:val="16"/>
              </w:rPr>
              <w:t xml:space="preserve">Philosophy </w:t>
            </w:r>
          </w:p>
          <w:p w:rsidR="00652972" w:rsidRPr="00652972" w:rsidRDefault="00652972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8" w:type="dxa"/>
            <w:vAlign w:val="center"/>
          </w:tcPr>
          <w:tbl>
            <w:tblPr>
              <w:tblW w:w="1731" w:type="dxa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731"/>
            </w:tblGrid>
            <w:tr w:rsidR="00652972" w:rsidRPr="00652972" w:rsidTr="00652972">
              <w:trPr>
                <w:trHeight w:val="36"/>
              </w:trPr>
              <w:tc>
                <w:tcPr>
                  <w:tcW w:w="0" w:type="auto"/>
                </w:tcPr>
                <w:p w:rsidR="00652972" w:rsidRPr="00652972" w:rsidRDefault="00652972" w:rsidP="007D340B">
                  <w:pPr>
                    <w:pStyle w:val="Default"/>
                    <w:rPr>
                      <w:color w:val="auto"/>
                      <w:sz w:val="16"/>
                      <w:szCs w:val="16"/>
                    </w:rPr>
                  </w:pPr>
                </w:p>
                <w:p w:rsidR="00652972" w:rsidRPr="00652972" w:rsidRDefault="00652972" w:rsidP="007D340B">
                  <w:pPr>
                    <w:pStyle w:val="Default"/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 w:rsidRPr="00652972">
                    <w:rPr>
                      <w:sz w:val="16"/>
                      <w:szCs w:val="16"/>
                    </w:rPr>
                    <w:t>Concept,Nature</w:t>
                  </w:r>
                  <w:proofErr w:type="spellEnd"/>
                  <w:r w:rsidRPr="00652972">
                    <w:rPr>
                      <w:sz w:val="16"/>
                      <w:szCs w:val="16"/>
                    </w:rPr>
                    <w:t xml:space="preserve"> and Scope of Philosophy</w:t>
                  </w:r>
                </w:p>
                <w:p w:rsidR="00652972" w:rsidRPr="00652972" w:rsidRDefault="00652972" w:rsidP="007D340B">
                  <w:pPr>
                    <w:pStyle w:val="Default"/>
                    <w:jc w:val="center"/>
                    <w:rPr>
                      <w:sz w:val="16"/>
                      <w:szCs w:val="16"/>
                    </w:rPr>
                  </w:pPr>
                  <w:r w:rsidRPr="00652972">
                    <w:rPr>
                      <w:sz w:val="16"/>
                      <w:szCs w:val="16"/>
                    </w:rPr>
                    <w:t>Functions and branches of Philosophy</w:t>
                  </w:r>
                </w:p>
                <w:p w:rsidR="00652972" w:rsidRPr="00652972" w:rsidRDefault="00652972" w:rsidP="007D340B">
                  <w:pPr>
                    <w:pStyle w:val="Default"/>
                    <w:jc w:val="center"/>
                    <w:rPr>
                      <w:sz w:val="16"/>
                      <w:szCs w:val="16"/>
                    </w:rPr>
                  </w:pPr>
                  <w:r w:rsidRPr="00652972">
                    <w:rPr>
                      <w:sz w:val="16"/>
                      <w:szCs w:val="16"/>
                    </w:rPr>
                    <w:t>Relationship of Philosophy with Science</w:t>
                  </w:r>
                </w:p>
                <w:p w:rsidR="00652972" w:rsidRPr="00652972" w:rsidRDefault="00652972" w:rsidP="007D340B">
                  <w:pPr>
                    <w:pStyle w:val="Default"/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652972" w:rsidRPr="00652972" w:rsidRDefault="00652972" w:rsidP="007D340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:rsidR="00652972" w:rsidRPr="00652972" w:rsidRDefault="00652972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2972">
              <w:rPr>
                <w:rFonts w:ascii="Times New Roman" w:hAnsi="Times New Roman" w:cs="Times New Roman"/>
                <w:sz w:val="16"/>
                <w:szCs w:val="16"/>
              </w:rPr>
              <w:t>18.01.2026 -30.01.2026</w:t>
            </w:r>
          </w:p>
        </w:tc>
        <w:tc>
          <w:tcPr>
            <w:tcW w:w="1567" w:type="dxa"/>
            <w:vAlign w:val="center"/>
          </w:tcPr>
          <w:p w:rsidR="00652972" w:rsidRPr="00652972" w:rsidRDefault="00652972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297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652972" w:rsidRPr="00652972" w:rsidTr="00652972">
        <w:trPr>
          <w:trHeight w:val="12"/>
        </w:trPr>
        <w:tc>
          <w:tcPr>
            <w:tcW w:w="1565" w:type="dxa"/>
          </w:tcPr>
          <w:p w:rsidR="00652972" w:rsidRDefault="00652972" w:rsidP="006529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2972" w:rsidRDefault="00652972" w:rsidP="006529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2972" w:rsidRDefault="00652972" w:rsidP="006529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2972" w:rsidRPr="00652972" w:rsidRDefault="00652972" w:rsidP="006529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Khairunnesa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Begum</w:t>
            </w:r>
          </w:p>
        </w:tc>
        <w:tc>
          <w:tcPr>
            <w:tcW w:w="1569" w:type="dxa"/>
          </w:tcPr>
          <w:p w:rsidR="00652972" w:rsidRPr="00652972" w:rsidRDefault="00652972" w:rsidP="007D340B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  <w:p w:rsidR="00652972" w:rsidRPr="00652972" w:rsidRDefault="00652972" w:rsidP="007D340B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  <w:p w:rsidR="00652972" w:rsidRPr="00652972" w:rsidRDefault="00652972" w:rsidP="007D340B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  <w:p w:rsidR="00652972" w:rsidRPr="00652972" w:rsidRDefault="00652972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652972">
              <w:rPr>
                <w:bCs/>
                <w:sz w:val="16"/>
                <w:szCs w:val="16"/>
              </w:rPr>
              <w:t>Educational Philosophy</w:t>
            </w:r>
          </w:p>
        </w:tc>
        <w:tc>
          <w:tcPr>
            <w:tcW w:w="1948" w:type="dxa"/>
            <w:vAlign w:val="center"/>
          </w:tcPr>
          <w:p w:rsidR="00652972" w:rsidRPr="00652972" w:rsidRDefault="00652972" w:rsidP="007D340B">
            <w:pPr>
              <w:pStyle w:val="Default"/>
              <w:jc w:val="center"/>
              <w:rPr>
                <w:color w:val="auto"/>
                <w:sz w:val="16"/>
                <w:szCs w:val="16"/>
              </w:rPr>
            </w:pPr>
          </w:p>
          <w:p w:rsidR="00652972" w:rsidRPr="00652972" w:rsidRDefault="00652972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652972">
              <w:rPr>
                <w:sz w:val="16"/>
                <w:szCs w:val="16"/>
              </w:rPr>
              <w:t>Concept, Nature and Scope of Educational Philosophy</w:t>
            </w:r>
          </w:p>
          <w:p w:rsidR="00652972" w:rsidRPr="00652972" w:rsidRDefault="00652972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652972">
              <w:rPr>
                <w:sz w:val="16"/>
                <w:szCs w:val="16"/>
              </w:rPr>
              <w:t>Functions of Educational Philosophy</w:t>
            </w:r>
          </w:p>
          <w:p w:rsidR="00652972" w:rsidRPr="00652972" w:rsidRDefault="00652972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652972">
              <w:rPr>
                <w:sz w:val="16"/>
                <w:szCs w:val="16"/>
              </w:rPr>
              <w:t>Relationship between Philosophy and Education</w:t>
            </w:r>
          </w:p>
          <w:p w:rsidR="00652972" w:rsidRPr="00652972" w:rsidRDefault="00652972" w:rsidP="007D340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:rsidR="00652972" w:rsidRPr="00652972" w:rsidRDefault="00652972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2972">
              <w:rPr>
                <w:rFonts w:ascii="Times New Roman" w:hAnsi="Times New Roman" w:cs="Times New Roman"/>
                <w:sz w:val="16"/>
                <w:szCs w:val="16"/>
              </w:rPr>
              <w:t>01.02.2026 – 30.02.2026</w:t>
            </w:r>
          </w:p>
        </w:tc>
        <w:tc>
          <w:tcPr>
            <w:tcW w:w="1567" w:type="dxa"/>
            <w:vAlign w:val="center"/>
          </w:tcPr>
          <w:p w:rsidR="00652972" w:rsidRPr="00652972" w:rsidRDefault="00652972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297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652972" w:rsidRPr="00652972" w:rsidTr="00652972">
        <w:trPr>
          <w:trHeight w:val="12"/>
        </w:trPr>
        <w:tc>
          <w:tcPr>
            <w:tcW w:w="1565" w:type="dxa"/>
          </w:tcPr>
          <w:p w:rsidR="00652972" w:rsidRDefault="00652972" w:rsidP="006529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2972" w:rsidRDefault="00652972" w:rsidP="006529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2972" w:rsidRDefault="00652972" w:rsidP="006529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2972" w:rsidRDefault="00652972" w:rsidP="006529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2972" w:rsidRPr="00652972" w:rsidRDefault="00652972" w:rsidP="006529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Tarangini Das</w:t>
            </w:r>
          </w:p>
        </w:tc>
        <w:tc>
          <w:tcPr>
            <w:tcW w:w="1569" w:type="dxa"/>
            <w:vAlign w:val="center"/>
          </w:tcPr>
          <w:p w:rsidR="00652972" w:rsidRPr="00652972" w:rsidRDefault="00652972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652972">
              <w:rPr>
                <w:bCs/>
                <w:sz w:val="16"/>
                <w:szCs w:val="16"/>
              </w:rPr>
              <w:t xml:space="preserve">Indian Schools of Philosophy </w:t>
            </w:r>
          </w:p>
          <w:p w:rsidR="00652972" w:rsidRPr="00652972" w:rsidRDefault="00652972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8" w:type="dxa"/>
            <w:vAlign w:val="center"/>
          </w:tcPr>
          <w:p w:rsidR="00652972" w:rsidRPr="00652972" w:rsidRDefault="00652972" w:rsidP="007D340B">
            <w:pPr>
              <w:pStyle w:val="Default"/>
              <w:jc w:val="center"/>
              <w:rPr>
                <w:color w:val="auto"/>
                <w:sz w:val="16"/>
                <w:szCs w:val="16"/>
              </w:rPr>
            </w:pPr>
          </w:p>
          <w:p w:rsidR="00652972" w:rsidRPr="00652972" w:rsidRDefault="00652972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652972">
              <w:rPr>
                <w:sz w:val="16"/>
                <w:szCs w:val="16"/>
              </w:rPr>
              <w:t xml:space="preserve">Vedic Philosophy and their Educational Implications </w:t>
            </w:r>
          </w:p>
          <w:p w:rsidR="00652972" w:rsidRPr="00652972" w:rsidRDefault="00652972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652972">
              <w:rPr>
                <w:sz w:val="16"/>
                <w:szCs w:val="16"/>
              </w:rPr>
              <w:t xml:space="preserve">Buddhist Philosophy and their Educational Implications </w:t>
            </w:r>
          </w:p>
          <w:p w:rsidR="00652972" w:rsidRPr="00652972" w:rsidRDefault="00652972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652972">
              <w:rPr>
                <w:sz w:val="16"/>
                <w:szCs w:val="16"/>
              </w:rPr>
              <w:t xml:space="preserve">Islamic Philosophy and their Educational Implications </w:t>
            </w:r>
          </w:p>
          <w:p w:rsidR="00652972" w:rsidRPr="00652972" w:rsidRDefault="00652972" w:rsidP="007D340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:rsidR="00652972" w:rsidRPr="00652972" w:rsidRDefault="00652972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2972">
              <w:rPr>
                <w:rFonts w:ascii="Times New Roman" w:hAnsi="Times New Roman" w:cs="Times New Roman"/>
                <w:sz w:val="16"/>
                <w:szCs w:val="16"/>
              </w:rPr>
              <w:t>01..03.2026 -20.03.2026</w:t>
            </w:r>
          </w:p>
        </w:tc>
        <w:tc>
          <w:tcPr>
            <w:tcW w:w="1567" w:type="dxa"/>
            <w:vAlign w:val="center"/>
          </w:tcPr>
          <w:p w:rsidR="00652972" w:rsidRPr="00652972" w:rsidRDefault="00652972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297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652972" w:rsidRPr="00652972" w:rsidTr="00652972">
        <w:trPr>
          <w:trHeight w:val="250"/>
        </w:trPr>
        <w:tc>
          <w:tcPr>
            <w:tcW w:w="1565" w:type="dxa"/>
          </w:tcPr>
          <w:p w:rsidR="00652972" w:rsidRDefault="00652972" w:rsidP="006529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97230" w:rsidRDefault="00697230" w:rsidP="006529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97230" w:rsidRDefault="00697230" w:rsidP="006529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97230" w:rsidRPr="00652972" w:rsidRDefault="00697230" w:rsidP="006529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Tarangini Das</w:t>
            </w:r>
          </w:p>
        </w:tc>
        <w:tc>
          <w:tcPr>
            <w:tcW w:w="1569" w:type="dxa"/>
            <w:vAlign w:val="center"/>
          </w:tcPr>
          <w:p w:rsidR="00652972" w:rsidRPr="00652972" w:rsidRDefault="00652972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652972">
              <w:rPr>
                <w:bCs/>
                <w:sz w:val="16"/>
                <w:szCs w:val="16"/>
              </w:rPr>
              <w:t xml:space="preserve">Western Schools of Philosophy </w:t>
            </w:r>
          </w:p>
          <w:p w:rsidR="00652972" w:rsidRPr="00652972" w:rsidRDefault="00652972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8" w:type="dxa"/>
            <w:vAlign w:val="center"/>
          </w:tcPr>
          <w:p w:rsidR="00652972" w:rsidRPr="00652972" w:rsidRDefault="00652972" w:rsidP="007D340B">
            <w:pPr>
              <w:pStyle w:val="Default"/>
              <w:jc w:val="center"/>
              <w:rPr>
                <w:color w:val="auto"/>
                <w:sz w:val="16"/>
                <w:szCs w:val="16"/>
              </w:rPr>
            </w:pPr>
          </w:p>
          <w:p w:rsidR="00652972" w:rsidRPr="00652972" w:rsidRDefault="00652972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652972">
              <w:rPr>
                <w:sz w:val="16"/>
                <w:szCs w:val="16"/>
              </w:rPr>
              <w:t xml:space="preserve">Idealism and their Educational Implications </w:t>
            </w:r>
          </w:p>
          <w:p w:rsidR="00652972" w:rsidRPr="00652972" w:rsidRDefault="00652972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652972">
              <w:rPr>
                <w:sz w:val="16"/>
                <w:szCs w:val="16"/>
              </w:rPr>
              <w:t xml:space="preserve">Pragmatism and their Educational Implications </w:t>
            </w:r>
          </w:p>
          <w:p w:rsidR="00652972" w:rsidRPr="00652972" w:rsidRDefault="00652972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652972">
              <w:rPr>
                <w:sz w:val="16"/>
                <w:szCs w:val="16"/>
              </w:rPr>
              <w:t xml:space="preserve">Naturalism and their Educational Implications </w:t>
            </w:r>
          </w:p>
          <w:p w:rsidR="00652972" w:rsidRPr="00652972" w:rsidRDefault="00652972" w:rsidP="007D340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:rsidR="00652972" w:rsidRPr="00652972" w:rsidRDefault="00652972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2972">
              <w:rPr>
                <w:rFonts w:ascii="Times New Roman" w:hAnsi="Times New Roman" w:cs="Times New Roman"/>
                <w:sz w:val="16"/>
                <w:szCs w:val="16"/>
              </w:rPr>
              <w:t>21.04.2026 –02.05.2026</w:t>
            </w:r>
          </w:p>
        </w:tc>
        <w:tc>
          <w:tcPr>
            <w:tcW w:w="1567" w:type="dxa"/>
            <w:vAlign w:val="center"/>
          </w:tcPr>
          <w:p w:rsidR="00652972" w:rsidRPr="00652972" w:rsidRDefault="00652972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297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652972" w:rsidRPr="00652972" w:rsidTr="00652972">
        <w:trPr>
          <w:trHeight w:val="315"/>
        </w:trPr>
        <w:tc>
          <w:tcPr>
            <w:tcW w:w="1565" w:type="dxa"/>
          </w:tcPr>
          <w:p w:rsidR="00697230" w:rsidRDefault="00697230" w:rsidP="006972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97230" w:rsidRDefault="00697230" w:rsidP="006972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97230" w:rsidRDefault="00697230" w:rsidP="006972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97230" w:rsidRDefault="00697230" w:rsidP="006972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2972" w:rsidRPr="00652972" w:rsidRDefault="00697230" w:rsidP="006972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Khairunnesa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Begum</w:t>
            </w:r>
          </w:p>
        </w:tc>
        <w:tc>
          <w:tcPr>
            <w:tcW w:w="1569" w:type="dxa"/>
            <w:vAlign w:val="center"/>
          </w:tcPr>
          <w:p w:rsidR="00652972" w:rsidRPr="00652972" w:rsidRDefault="00652972" w:rsidP="007D340B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  <w:p w:rsidR="00652972" w:rsidRPr="00652972" w:rsidRDefault="00652972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652972">
              <w:rPr>
                <w:bCs/>
                <w:sz w:val="16"/>
                <w:szCs w:val="16"/>
              </w:rPr>
              <w:t xml:space="preserve">Great Philosophers </w:t>
            </w:r>
          </w:p>
          <w:p w:rsidR="00652972" w:rsidRPr="00652972" w:rsidRDefault="00652972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8" w:type="dxa"/>
            <w:vAlign w:val="center"/>
          </w:tcPr>
          <w:p w:rsidR="00652972" w:rsidRPr="00652972" w:rsidRDefault="00652972" w:rsidP="007D340B">
            <w:pPr>
              <w:pStyle w:val="Default"/>
              <w:rPr>
                <w:color w:val="auto"/>
                <w:sz w:val="16"/>
                <w:szCs w:val="16"/>
              </w:rPr>
            </w:pPr>
          </w:p>
          <w:p w:rsidR="00652972" w:rsidRPr="00652972" w:rsidRDefault="00652972" w:rsidP="007D340B">
            <w:pPr>
              <w:pStyle w:val="Default"/>
              <w:rPr>
                <w:sz w:val="16"/>
                <w:szCs w:val="16"/>
              </w:rPr>
            </w:pPr>
            <w:r w:rsidRPr="00652972">
              <w:rPr>
                <w:sz w:val="16"/>
                <w:szCs w:val="16"/>
              </w:rPr>
              <w:t xml:space="preserve">Contribution of Indian Philosophers: Swami Vivekananda and </w:t>
            </w:r>
            <w:proofErr w:type="spellStart"/>
            <w:r w:rsidRPr="00652972">
              <w:rPr>
                <w:sz w:val="16"/>
                <w:szCs w:val="16"/>
              </w:rPr>
              <w:t>Rabindranath</w:t>
            </w:r>
            <w:proofErr w:type="spellEnd"/>
            <w:r w:rsidRPr="00652972">
              <w:rPr>
                <w:sz w:val="16"/>
                <w:szCs w:val="16"/>
              </w:rPr>
              <w:t xml:space="preserve"> Tagore </w:t>
            </w:r>
          </w:p>
          <w:p w:rsidR="00652972" w:rsidRPr="00652972" w:rsidRDefault="00652972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652972">
              <w:rPr>
                <w:sz w:val="16"/>
                <w:szCs w:val="16"/>
              </w:rPr>
              <w:t xml:space="preserve">Contribution of Western Philosophers: John Dewey and Jean-Jacques </w:t>
            </w:r>
          </w:p>
          <w:p w:rsidR="00652972" w:rsidRPr="00652972" w:rsidRDefault="00652972" w:rsidP="007D3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2972">
              <w:rPr>
                <w:rFonts w:ascii="Times New Roman" w:hAnsi="Times New Roman" w:cs="Times New Roman"/>
                <w:sz w:val="16"/>
                <w:szCs w:val="16"/>
              </w:rPr>
              <w:t>Rousseau</w:t>
            </w:r>
            <w:r w:rsidRPr="00652972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69" w:type="dxa"/>
            <w:vAlign w:val="center"/>
          </w:tcPr>
          <w:p w:rsidR="00652972" w:rsidRPr="00652972" w:rsidRDefault="00652972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2972">
              <w:rPr>
                <w:rFonts w:ascii="Times New Roman" w:hAnsi="Times New Roman" w:cs="Times New Roman"/>
                <w:sz w:val="16"/>
                <w:szCs w:val="16"/>
              </w:rPr>
              <w:t>03.05.2026 -20.05.2026</w:t>
            </w:r>
          </w:p>
        </w:tc>
        <w:tc>
          <w:tcPr>
            <w:tcW w:w="1567" w:type="dxa"/>
            <w:vAlign w:val="center"/>
          </w:tcPr>
          <w:p w:rsidR="00652972" w:rsidRPr="00652972" w:rsidRDefault="00652972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297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</w:tbl>
    <w:p w:rsidR="00E735AA" w:rsidRDefault="00E735AA" w:rsidP="00E735AA">
      <w:pPr>
        <w:tabs>
          <w:tab w:val="left" w:pos="1866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F241E" w:rsidRDefault="007F241E" w:rsidP="007F241E">
      <w:pPr>
        <w:tabs>
          <w:tab w:val="left" w:pos="1866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257F">
        <w:rPr>
          <w:rFonts w:ascii="Times New Roman" w:hAnsi="Times New Roman" w:cs="Times New Roman"/>
          <w:bCs/>
          <w:sz w:val="24"/>
          <w:szCs w:val="24"/>
        </w:rPr>
        <w:t>EDUCATIONAL</w:t>
      </w:r>
      <w:r w:rsidRPr="004A257F">
        <w:rPr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PHILOSOPHY (minor 1 and minor 2</w:t>
      </w:r>
      <w:r w:rsidRPr="004A257F">
        <w:rPr>
          <w:rFonts w:ascii="Times New Roman" w:hAnsi="Times New Roman" w:cs="Times New Roman"/>
          <w:bCs/>
          <w:sz w:val="24"/>
          <w:szCs w:val="24"/>
        </w:rPr>
        <w:t>)</w:t>
      </w:r>
    </w:p>
    <w:p w:rsidR="007F241E" w:rsidRDefault="007F241E" w:rsidP="007F241E">
      <w:pPr>
        <w:tabs>
          <w:tab w:val="left" w:pos="1866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257F">
        <w:rPr>
          <w:rFonts w:ascii="Times New Roman" w:hAnsi="Times New Roman" w:cs="Times New Roman"/>
          <w:bCs/>
          <w:sz w:val="24"/>
          <w:szCs w:val="24"/>
        </w:rPr>
        <w:t>Course Code: 200 – 299</w:t>
      </w:r>
    </w:p>
    <w:p w:rsidR="007F241E" w:rsidRDefault="007F241E" w:rsidP="007F241E">
      <w:pPr>
        <w:tabs>
          <w:tab w:val="left" w:pos="1866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Paper Code: EDU4</w:t>
      </w:r>
      <w:r w:rsidRPr="004A257F">
        <w:rPr>
          <w:rFonts w:ascii="Times New Roman" w:hAnsi="Times New Roman" w:cs="Times New Roman"/>
          <w:bCs/>
          <w:sz w:val="24"/>
          <w:szCs w:val="24"/>
        </w:rPr>
        <w:t>400104</w:t>
      </w:r>
      <w:r>
        <w:rPr>
          <w:rFonts w:ascii="Times New Roman" w:hAnsi="Times New Roman" w:cs="Times New Roman"/>
          <w:bCs/>
          <w:sz w:val="24"/>
          <w:szCs w:val="24"/>
        </w:rPr>
        <w:t>MN</w:t>
      </w:r>
    </w:p>
    <w:tbl>
      <w:tblPr>
        <w:tblStyle w:val="TableGrid"/>
        <w:tblW w:w="0" w:type="auto"/>
        <w:tblLook w:val="04A0"/>
      </w:tblPr>
      <w:tblGrid>
        <w:gridCol w:w="1565"/>
        <w:gridCol w:w="1569"/>
        <w:gridCol w:w="1948"/>
        <w:gridCol w:w="1569"/>
        <w:gridCol w:w="1567"/>
      </w:tblGrid>
      <w:tr w:rsidR="007F241E" w:rsidRPr="00652972" w:rsidTr="007D340B">
        <w:trPr>
          <w:trHeight w:val="12"/>
        </w:trPr>
        <w:tc>
          <w:tcPr>
            <w:tcW w:w="1565" w:type="dxa"/>
            <w:vAlign w:val="center"/>
          </w:tcPr>
          <w:p w:rsidR="007F241E" w:rsidRPr="00652972" w:rsidRDefault="007F241E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2972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Faculty Name</w:t>
            </w:r>
          </w:p>
        </w:tc>
        <w:tc>
          <w:tcPr>
            <w:tcW w:w="1569" w:type="dxa"/>
            <w:vAlign w:val="center"/>
          </w:tcPr>
          <w:p w:rsidR="007F241E" w:rsidRPr="00652972" w:rsidRDefault="007F241E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2972">
              <w:rPr>
                <w:rFonts w:ascii="Times New Roman" w:hAnsi="Times New Roman" w:cs="Times New Roman"/>
                <w:b/>
                <w:sz w:val="16"/>
                <w:szCs w:val="16"/>
              </w:rPr>
              <w:t>Unit</w:t>
            </w:r>
          </w:p>
        </w:tc>
        <w:tc>
          <w:tcPr>
            <w:tcW w:w="1948" w:type="dxa"/>
            <w:vAlign w:val="center"/>
          </w:tcPr>
          <w:p w:rsidR="007F241E" w:rsidRPr="00652972" w:rsidRDefault="007F241E" w:rsidP="007D34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2972">
              <w:rPr>
                <w:rFonts w:ascii="Times New Roman" w:hAnsi="Times New Roman" w:cs="Times New Roman"/>
                <w:b/>
                <w:sz w:val="16"/>
                <w:szCs w:val="16"/>
              </w:rPr>
              <w:t>Content</w:t>
            </w:r>
          </w:p>
        </w:tc>
        <w:tc>
          <w:tcPr>
            <w:tcW w:w="1569" w:type="dxa"/>
            <w:vAlign w:val="center"/>
          </w:tcPr>
          <w:p w:rsidR="007F241E" w:rsidRPr="00652972" w:rsidRDefault="007F241E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2972">
              <w:rPr>
                <w:rFonts w:ascii="Times New Roman" w:hAnsi="Times New Roman" w:cs="Times New Roman"/>
                <w:b/>
                <w:sz w:val="16"/>
                <w:szCs w:val="16"/>
              </w:rPr>
              <w:t>Aims To Be Completed</w:t>
            </w:r>
          </w:p>
        </w:tc>
        <w:tc>
          <w:tcPr>
            <w:tcW w:w="1567" w:type="dxa"/>
            <w:vAlign w:val="center"/>
          </w:tcPr>
          <w:p w:rsidR="007F241E" w:rsidRPr="00652972" w:rsidRDefault="007F241E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2972">
              <w:rPr>
                <w:rFonts w:ascii="Times New Roman" w:hAnsi="Times New Roman" w:cs="Times New Roman"/>
                <w:b/>
                <w:sz w:val="16"/>
                <w:szCs w:val="16"/>
              </w:rPr>
              <w:t>Allotted Class</w:t>
            </w:r>
          </w:p>
        </w:tc>
      </w:tr>
      <w:tr w:rsidR="007F241E" w:rsidRPr="00652972" w:rsidTr="007D340B">
        <w:trPr>
          <w:trHeight w:val="12"/>
        </w:trPr>
        <w:tc>
          <w:tcPr>
            <w:tcW w:w="1565" w:type="dxa"/>
          </w:tcPr>
          <w:p w:rsidR="007F241E" w:rsidRDefault="007F241E" w:rsidP="007D3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241E" w:rsidRDefault="007F241E" w:rsidP="007D3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241E" w:rsidRDefault="007F241E" w:rsidP="007D3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241E" w:rsidRPr="00652972" w:rsidRDefault="007F241E" w:rsidP="007D3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Tarangini Das</w:t>
            </w:r>
          </w:p>
        </w:tc>
        <w:tc>
          <w:tcPr>
            <w:tcW w:w="1569" w:type="dxa"/>
            <w:vAlign w:val="center"/>
          </w:tcPr>
          <w:p w:rsidR="007F241E" w:rsidRPr="00652972" w:rsidRDefault="007F241E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652972">
              <w:rPr>
                <w:bCs/>
                <w:sz w:val="16"/>
                <w:szCs w:val="16"/>
              </w:rPr>
              <w:t xml:space="preserve">Philosophy </w:t>
            </w:r>
          </w:p>
          <w:p w:rsidR="007F241E" w:rsidRPr="00652972" w:rsidRDefault="007F241E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8" w:type="dxa"/>
            <w:vAlign w:val="center"/>
          </w:tcPr>
          <w:tbl>
            <w:tblPr>
              <w:tblW w:w="1731" w:type="dxa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731"/>
            </w:tblGrid>
            <w:tr w:rsidR="007F241E" w:rsidRPr="00652972" w:rsidTr="007D340B">
              <w:trPr>
                <w:trHeight w:val="36"/>
              </w:trPr>
              <w:tc>
                <w:tcPr>
                  <w:tcW w:w="0" w:type="auto"/>
                </w:tcPr>
                <w:p w:rsidR="007F241E" w:rsidRPr="00652972" w:rsidRDefault="007F241E" w:rsidP="007D340B">
                  <w:pPr>
                    <w:pStyle w:val="Default"/>
                    <w:rPr>
                      <w:color w:val="auto"/>
                      <w:sz w:val="16"/>
                      <w:szCs w:val="16"/>
                    </w:rPr>
                  </w:pPr>
                </w:p>
                <w:p w:rsidR="007F241E" w:rsidRPr="00652972" w:rsidRDefault="007F241E" w:rsidP="007D340B">
                  <w:pPr>
                    <w:pStyle w:val="Default"/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 w:rsidRPr="00652972">
                    <w:rPr>
                      <w:sz w:val="16"/>
                      <w:szCs w:val="16"/>
                    </w:rPr>
                    <w:t>Concept,Nature</w:t>
                  </w:r>
                  <w:proofErr w:type="spellEnd"/>
                  <w:r w:rsidRPr="00652972">
                    <w:rPr>
                      <w:sz w:val="16"/>
                      <w:szCs w:val="16"/>
                    </w:rPr>
                    <w:t xml:space="preserve"> and Scope of Philosophy</w:t>
                  </w:r>
                </w:p>
                <w:p w:rsidR="007F241E" w:rsidRPr="00652972" w:rsidRDefault="007F241E" w:rsidP="007D340B">
                  <w:pPr>
                    <w:pStyle w:val="Default"/>
                    <w:jc w:val="center"/>
                    <w:rPr>
                      <w:sz w:val="16"/>
                      <w:szCs w:val="16"/>
                    </w:rPr>
                  </w:pPr>
                  <w:r w:rsidRPr="00652972">
                    <w:rPr>
                      <w:sz w:val="16"/>
                      <w:szCs w:val="16"/>
                    </w:rPr>
                    <w:t>Functions and branches of Philosophy</w:t>
                  </w:r>
                </w:p>
                <w:p w:rsidR="007F241E" w:rsidRPr="00652972" w:rsidRDefault="007F241E" w:rsidP="007D340B">
                  <w:pPr>
                    <w:pStyle w:val="Default"/>
                    <w:jc w:val="center"/>
                    <w:rPr>
                      <w:sz w:val="16"/>
                      <w:szCs w:val="16"/>
                    </w:rPr>
                  </w:pPr>
                  <w:r w:rsidRPr="00652972">
                    <w:rPr>
                      <w:sz w:val="16"/>
                      <w:szCs w:val="16"/>
                    </w:rPr>
                    <w:t>Relationship of Philosophy with Science</w:t>
                  </w:r>
                </w:p>
                <w:p w:rsidR="007F241E" w:rsidRPr="00652972" w:rsidRDefault="007F241E" w:rsidP="007D340B">
                  <w:pPr>
                    <w:pStyle w:val="Default"/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7F241E" w:rsidRPr="00652972" w:rsidRDefault="007F241E" w:rsidP="007D340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:rsidR="007F241E" w:rsidRPr="00652972" w:rsidRDefault="007F241E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2972">
              <w:rPr>
                <w:rFonts w:ascii="Times New Roman" w:hAnsi="Times New Roman" w:cs="Times New Roman"/>
                <w:sz w:val="16"/>
                <w:szCs w:val="16"/>
              </w:rPr>
              <w:t>18.01.2026 -30.01.2026</w:t>
            </w:r>
          </w:p>
        </w:tc>
        <w:tc>
          <w:tcPr>
            <w:tcW w:w="1567" w:type="dxa"/>
            <w:vAlign w:val="center"/>
          </w:tcPr>
          <w:p w:rsidR="007F241E" w:rsidRPr="00652972" w:rsidRDefault="007F241E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297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7F241E" w:rsidRPr="00652972" w:rsidTr="007D340B">
        <w:trPr>
          <w:trHeight w:val="12"/>
        </w:trPr>
        <w:tc>
          <w:tcPr>
            <w:tcW w:w="1565" w:type="dxa"/>
          </w:tcPr>
          <w:p w:rsidR="007F241E" w:rsidRDefault="007F241E" w:rsidP="007D3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241E" w:rsidRDefault="007F241E" w:rsidP="007D3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241E" w:rsidRDefault="007F241E" w:rsidP="007D3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241E" w:rsidRPr="00652972" w:rsidRDefault="007F241E" w:rsidP="007D3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Khairunnesa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Begum</w:t>
            </w:r>
          </w:p>
        </w:tc>
        <w:tc>
          <w:tcPr>
            <w:tcW w:w="1569" w:type="dxa"/>
          </w:tcPr>
          <w:p w:rsidR="007F241E" w:rsidRPr="00652972" w:rsidRDefault="007F241E" w:rsidP="007D340B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  <w:p w:rsidR="007F241E" w:rsidRPr="00652972" w:rsidRDefault="007F241E" w:rsidP="007D340B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  <w:p w:rsidR="007F241E" w:rsidRPr="00652972" w:rsidRDefault="007F241E" w:rsidP="007D340B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  <w:p w:rsidR="007F241E" w:rsidRPr="00652972" w:rsidRDefault="007F241E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652972">
              <w:rPr>
                <w:bCs/>
                <w:sz w:val="16"/>
                <w:szCs w:val="16"/>
              </w:rPr>
              <w:t>Educational Philosophy</w:t>
            </w:r>
          </w:p>
        </w:tc>
        <w:tc>
          <w:tcPr>
            <w:tcW w:w="1948" w:type="dxa"/>
            <w:vAlign w:val="center"/>
          </w:tcPr>
          <w:p w:rsidR="007F241E" w:rsidRPr="00652972" w:rsidRDefault="007F241E" w:rsidP="007D340B">
            <w:pPr>
              <w:pStyle w:val="Default"/>
              <w:jc w:val="center"/>
              <w:rPr>
                <w:color w:val="auto"/>
                <w:sz w:val="16"/>
                <w:szCs w:val="16"/>
              </w:rPr>
            </w:pPr>
          </w:p>
          <w:p w:rsidR="007F241E" w:rsidRPr="00652972" w:rsidRDefault="007F241E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652972">
              <w:rPr>
                <w:sz w:val="16"/>
                <w:szCs w:val="16"/>
              </w:rPr>
              <w:t>Concept, Nature and Scope of Educational Philosophy</w:t>
            </w:r>
          </w:p>
          <w:p w:rsidR="007F241E" w:rsidRPr="00652972" w:rsidRDefault="007F241E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652972">
              <w:rPr>
                <w:sz w:val="16"/>
                <w:szCs w:val="16"/>
              </w:rPr>
              <w:t>Functions of Educational Philosophy</w:t>
            </w:r>
          </w:p>
          <w:p w:rsidR="007F241E" w:rsidRPr="00652972" w:rsidRDefault="007F241E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652972">
              <w:rPr>
                <w:sz w:val="16"/>
                <w:szCs w:val="16"/>
              </w:rPr>
              <w:t>Relationship between Philosophy and Education</w:t>
            </w:r>
          </w:p>
          <w:p w:rsidR="007F241E" w:rsidRPr="00652972" w:rsidRDefault="007F241E" w:rsidP="007D340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:rsidR="007F241E" w:rsidRPr="00652972" w:rsidRDefault="007F241E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2972">
              <w:rPr>
                <w:rFonts w:ascii="Times New Roman" w:hAnsi="Times New Roman" w:cs="Times New Roman"/>
                <w:sz w:val="16"/>
                <w:szCs w:val="16"/>
              </w:rPr>
              <w:t>01.02.2026 – 30.02.2026</w:t>
            </w:r>
          </w:p>
        </w:tc>
        <w:tc>
          <w:tcPr>
            <w:tcW w:w="1567" w:type="dxa"/>
            <w:vAlign w:val="center"/>
          </w:tcPr>
          <w:p w:rsidR="007F241E" w:rsidRPr="00652972" w:rsidRDefault="007F241E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297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7F241E" w:rsidRPr="00652972" w:rsidTr="007D340B">
        <w:trPr>
          <w:trHeight w:val="12"/>
        </w:trPr>
        <w:tc>
          <w:tcPr>
            <w:tcW w:w="1565" w:type="dxa"/>
          </w:tcPr>
          <w:p w:rsidR="007F241E" w:rsidRDefault="007F241E" w:rsidP="007D3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241E" w:rsidRDefault="007F241E" w:rsidP="007D3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241E" w:rsidRDefault="007F241E" w:rsidP="007D3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241E" w:rsidRDefault="007F241E" w:rsidP="007D3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241E" w:rsidRPr="00652972" w:rsidRDefault="007F241E" w:rsidP="007D3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Tarangini Das</w:t>
            </w:r>
          </w:p>
        </w:tc>
        <w:tc>
          <w:tcPr>
            <w:tcW w:w="1569" w:type="dxa"/>
            <w:vAlign w:val="center"/>
          </w:tcPr>
          <w:p w:rsidR="007F241E" w:rsidRPr="00652972" w:rsidRDefault="007F241E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652972">
              <w:rPr>
                <w:bCs/>
                <w:sz w:val="16"/>
                <w:szCs w:val="16"/>
              </w:rPr>
              <w:t xml:space="preserve">Indian Schools of Philosophy </w:t>
            </w:r>
          </w:p>
          <w:p w:rsidR="007F241E" w:rsidRPr="00652972" w:rsidRDefault="007F241E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8" w:type="dxa"/>
            <w:vAlign w:val="center"/>
          </w:tcPr>
          <w:p w:rsidR="007F241E" w:rsidRPr="00652972" w:rsidRDefault="007F241E" w:rsidP="007D340B">
            <w:pPr>
              <w:pStyle w:val="Default"/>
              <w:jc w:val="center"/>
              <w:rPr>
                <w:color w:val="auto"/>
                <w:sz w:val="16"/>
                <w:szCs w:val="16"/>
              </w:rPr>
            </w:pPr>
          </w:p>
          <w:p w:rsidR="007F241E" w:rsidRPr="00652972" w:rsidRDefault="007F241E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652972">
              <w:rPr>
                <w:sz w:val="16"/>
                <w:szCs w:val="16"/>
              </w:rPr>
              <w:t xml:space="preserve">Vedic Philosophy and their Educational Implications </w:t>
            </w:r>
          </w:p>
          <w:p w:rsidR="007F241E" w:rsidRPr="00652972" w:rsidRDefault="007F241E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652972">
              <w:rPr>
                <w:sz w:val="16"/>
                <w:szCs w:val="16"/>
              </w:rPr>
              <w:t xml:space="preserve">Buddhist Philosophy and their Educational Implications </w:t>
            </w:r>
          </w:p>
          <w:p w:rsidR="007F241E" w:rsidRPr="00652972" w:rsidRDefault="007F241E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652972">
              <w:rPr>
                <w:sz w:val="16"/>
                <w:szCs w:val="16"/>
              </w:rPr>
              <w:t xml:space="preserve">Islamic Philosophy and their Educational Implications </w:t>
            </w:r>
          </w:p>
          <w:p w:rsidR="007F241E" w:rsidRPr="00652972" w:rsidRDefault="007F241E" w:rsidP="007D340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:rsidR="007F241E" w:rsidRPr="00652972" w:rsidRDefault="007F241E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2972">
              <w:rPr>
                <w:rFonts w:ascii="Times New Roman" w:hAnsi="Times New Roman" w:cs="Times New Roman"/>
                <w:sz w:val="16"/>
                <w:szCs w:val="16"/>
              </w:rPr>
              <w:t>01..03.2026 -20.03.2026</w:t>
            </w:r>
          </w:p>
        </w:tc>
        <w:tc>
          <w:tcPr>
            <w:tcW w:w="1567" w:type="dxa"/>
            <w:vAlign w:val="center"/>
          </w:tcPr>
          <w:p w:rsidR="007F241E" w:rsidRPr="00652972" w:rsidRDefault="007F241E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297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7F241E" w:rsidRPr="00652972" w:rsidTr="007D340B">
        <w:trPr>
          <w:trHeight w:val="250"/>
        </w:trPr>
        <w:tc>
          <w:tcPr>
            <w:tcW w:w="1565" w:type="dxa"/>
          </w:tcPr>
          <w:p w:rsidR="007F241E" w:rsidRDefault="007F241E" w:rsidP="007D3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241E" w:rsidRDefault="007F241E" w:rsidP="007D3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241E" w:rsidRDefault="007F241E" w:rsidP="007D3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241E" w:rsidRPr="00652972" w:rsidRDefault="007F241E" w:rsidP="007D3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Khairunnesa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Begum</w:t>
            </w:r>
          </w:p>
        </w:tc>
        <w:tc>
          <w:tcPr>
            <w:tcW w:w="1569" w:type="dxa"/>
            <w:vAlign w:val="center"/>
          </w:tcPr>
          <w:p w:rsidR="007F241E" w:rsidRPr="00652972" w:rsidRDefault="007F241E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652972">
              <w:rPr>
                <w:bCs/>
                <w:sz w:val="16"/>
                <w:szCs w:val="16"/>
              </w:rPr>
              <w:t xml:space="preserve">Western Schools of Philosophy </w:t>
            </w:r>
          </w:p>
          <w:p w:rsidR="007F241E" w:rsidRPr="00652972" w:rsidRDefault="007F241E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8" w:type="dxa"/>
            <w:vAlign w:val="center"/>
          </w:tcPr>
          <w:p w:rsidR="007F241E" w:rsidRPr="00652972" w:rsidRDefault="007F241E" w:rsidP="007D340B">
            <w:pPr>
              <w:pStyle w:val="Default"/>
              <w:jc w:val="center"/>
              <w:rPr>
                <w:color w:val="auto"/>
                <w:sz w:val="16"/>
                <w:szCs w:val="16"/>
              </w:rPr>
            </w:pPr>
          </w:p>
          <w:p w:rsidR="007F241E" w:rsidRPr="00652972" w:rsidRDefault="007F241E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652972">
              <w:rPr>
                <w:sz w:val="16"/>
                <w:szCs w:val="16"/>
              </w:rPr>
              <w:t xml:space="preserve">Idealism and their Educational Implications </w:t>
            </w:r>
          </w:p>
          <w:p w:rsidR="007F241E" w:rsidRPr="00652972" w:rsidRDefault="007F241E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652972">
              <w:rPr>
                <w:sz w:val="16"/>
                <w:szCs w:val="16"/>
              </w:rPr>
              <w:t xml:space="preserve">Pragmatism and their Educational Implications </w:t>
            </w:r>
          </w:p>
          <w:p w:rsidR="007F241E" w:rsidRPr="00652972" w:rsidRDefault="007F241E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652972">
              <w:rPr>
                <w:sz w:val="16"/>
                <w:szCs w:val="16"/>
              </w:rPr>
              <w:t xml:space="preserve">Naturalism and their Educational Implications </w:t>
            </w:r>
          </w:p>
          <w:p w:rsidR="007F241E" w:rsidRPr="00652972" w:rsidRDefault="007F241E" w:rsidP="007D340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:rsidR="007F241E" w:rsidRPr="00652972" w:rsidRDefault="007F241E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2972">
              <w:rPr>
                <w:rFonts w:ascii="Times New Roman" w:hAnsi="Times New Roman" w:cs="Times New Roman"/>
                <w:sz w:val="16"/>
                <w:szCs w:val="16"/>
              </w:rPr>
              <w:t>21.04.2026 –02.05.2026</w:t>
            </w:r>
          </w:p>
        </w:tc>
        <w:tc>
          <w:tcPr>
            <w:tcW w:w="1567" w:type="dxa"/>
            <w:vAlign w:val="center"/>
          </w:tcPr>
          <w:p w:rsidR="007F241E" w:rsidRPr="00652972" w:rsidRDefault="007F241E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297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7F241E" w:rsidRPr="00652972" w:rsidTr="007D340B">
        <w:trPr>
          <w:trHeight w:val="315"/>
        </w:trPr>
        <w:tc>
          <w:tcPr>
            <w:tcW w:w="1565" w:type="dxa"/>
          </w:tcPr>
          <w:p w:rsidR="007F241E" w:rsidRDefault="007F241E" w:rsidP="007D3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241E" w:rsidRDefault="007F241E" w:rsidP="007D3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241E" w:rsidRDefault="007F241E" w:rsidP="007D3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241E" w:rsidRDefault="007F241E" w:rsidP="007D3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241E" w:rsidRPr="00652972" w:rsidRDefault="007F241E" w:rsidP="007D3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Khairunnesa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Begum</w:t>
            </w:r>
          </w:p>
        </w:tc>
        <w:tc>
          <w:tcPr>
            <w:tcW w:w="1569" w:type="dxa"/>
            <w:vAlign w:val="center"/>
          </w:tcPr>
          <w:p w:rsidR="007F241E" w:rsidRPr="00652972" w:rsidRDefault="007F241E" w:rsidP="007D340B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  <w:p w:rsidR="007F241E" w:rsidRPr="00652972" w:rsidRDefault="007F241E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652972">
              <w:rPr>
                <w:bCs/>
                <w:sz w:val="16"/>
                <w:szCs w:val="16"/>
              </w:rPr>
              <w:t xml:space="preserve">Great Philosophers </w:t>
            </w:r>
          </w:p>
          <w:p w:rsidR="007F241E" w:rsidRPr="00652972" w:rsidRDefault="007F241E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8" w:type="dxa"/>
            <w:vAlign w:val="center"/>
          </w:tcPr>
          <w:p w:rsidR="007F241E" w:rsidRPr="00652972" w:rsidRDefault="007F241E" w:rsidP="007D340B">
            <w:pPr>
              <w:pStyle w:val="Default"/>
              <w:rPr>
                <w:color w:val="auto"/>
                <w:sz w:val="16"/>
                <w:szCs w:val="16"/>
              </w:rPr>
            </w:pPr>
          </w:p>
          <w:p w:rsidR="007F241E" w:rsidRPr="00652972" w:rsidRDefault="007F241E" w:rsidP="007D340B">
            <w:pPr>
              <w:pStyle w:val="Default"/>
              <w:rPr>
                <w:sz w:val="16"/>
                <w:szCs w:val="16"/>
              </w:rPr>
            </w:pPr>
            <w:r w:rsidRPr="00652972">
              <w:rPr>
                <w:sz w:val="16"/>
                <w:szCs w:val="16"/>
              </w:rPr>
              <w:t xml:space="preserve">Contribution of Indian Philosophers: Swami Vivekananda and </w:t>
            </w:r>
            <w:proofErr w:type="spellStart"/>
            <w:r w:rsidRPr="00652972">
              <w:rPr>
                <w:sz w:val="16"/>
                <w:szCs w:val="16"/>
              </w:rPr>
              <w:t>Rabindranath</w:t>
            </w:r>
            <w:proofErr w:type="spellEnd"/>
            <w:r w:rsidRPr="00652972">
              <w:rPr>
                <w:sz w:val="16"/>
                <w:szCs w:val="16"/>
              </w:rPr>
              <w:t xml:space="preserve"> Tagore </w:t>
            </w:r>
          </w:p>
          <w:p w:rsidR="007F241E" w:rsidRPr="00652972" w:rsidRDefault="007F241E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652972">
              <w:rPr>
                <w:sz w:val="16"/>
                <w:szCs w:val="16"/>
              </w:rPr>
              <w:t xml:space="preserve">Contribution of Western Philosophers: John Dewey and Jean-Jacques </w:t>
            </w:r>
          </w:p>
          <w:p w:rsidR="007F241E" w:rsidRPr="00652972" w:rsidRDefault="007F241E" w:rsidP="007D3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2972">
              <w:rPr>
                <w:rFonts w:ascii="Times New Roman" w:hAnsi="Times New Roman" w:cs="Times New Roman"/>
                <w:sz w:val="16"/>
                <w:szCs w:val="16"/>
              </w:rPr>
              <w:t>Rousseau</w:t>
            </w:r>
            <w:r w:rsidRPr="00652972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69" w:type="dxa"/>
            <w:vAlign w:val="center"/>
          </w:tcPr>
          <w:p w:rsidR="007F241E" w:rsidRPr="00652972" w:rsidRDefault="007F241E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2972">
              <w:rPr>
                <w:rFonts w:ascii="Times New Roman" w:hAnsi="Times New Roman" w:cs="Times New Roman"/>
                <w:sz w:val="16"/>
                <w:szCs w:val="16"/>
              </w:rPr>
              <w:t>03.05.2026 -20.05.2026</w:t>
            </w:r>
          </w:p>
        </w:tc>
        <w:tc>
          <w:tcPr>
            <w:tcW w:w="1567" w:type="dxa"/>
            <w:vAlign w:val="center"/>
          </w:tcPr>
          <w:p w:rsidR="007F241E" w:rsidRPr="00652972" w:rsidRDefault="007F241E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297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</w:tbl>
    <w:p w:rsidR="007F241E" w:rsidRDefault="007F241E" w:rsidP="004A257F">
      <w:pPr>
        <w:tabs>
          <w:tab w:val="left" w:pos="1866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A257F" w:rsidRPr="004A257F" w:rsidRDefault="00BC1FCA" w:rsidP="004A257F">
      <w:pPr>
        <w:tabs>
          <w:tab w:val="left" w:pos="1866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257F">
        <w:rPr>
          <w:rFonts w:ascii="Times New Roman" w:hAnsi="Times New Roman" w:cs="Times New Roman"/>
          <w:bCs/>
          <w:sz w:val="24"/>
          <w:szCs w:val="24"/>
        </w:rPr>
        <w:t>DEVELOPMENT OF EDUCATION IN INDIA</w:t>
      </w:r>
      <w:r w:rsidRPr="004A257F">
        <w:rPr>
          <w:bCs/>
          <w:sz w:val="24"/>
          <w:szCs w:val="24"/>
        </w:rPr>
        <w:t xml:space="preserve"> </w:t>
      </w:r>
      <w:r w:rsidRPr="004A257F">
        <w:rPr>
          <w:rFonts w:ascii="Times New Roman" w:hAnsi="Times New Roman" w:cs="Times New Roman"/>
          <w:bCs/>
          <w:sz w:val="24"/>
          <w:szCs w:val="24"/>
        </w:rPr>
        <w:t>(major</w:t>
      </w:r>
      <w:r w:rsidR="007F241E">
        <w:rPr>
          <w:rFonts w:ascii="Times New Roman" w:hAnsi="Times New Roman" w:cs="Times New Roman"/>
          <w:bCs/>
          <w:sz w:val="24"/>
          <w:szCs w:val="24"/>
        </w:rPr>
        <w:t xml:space="preserve"> and minor 2</w:t>
      </w:r>
      <w:r w:rsidRPr="004A257F">
        <w:rPr>
          <w:rFonts w:ascii="Times New Roman" w:hAnsi="Times New Roman" w:cs="Times New Roman"/>
          <w:bCs/>
          <w:sz w:val="24"/>
          <w:szCs w:val="24"/>
        </w:rPr>
        <w:t>)</w:t>
      </w:r>
    </w:p>
    <w:p w:rsidR="004A257F" w:rsidRPr="004A257F" w:rsidRDefault="00AF0B9C" w:rsidP="004A257F">
      <w:pPr>
        <w:tabs>
          <w:tab w:val="left" w:pos="1866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257F">
        <w:rPr>
          <w:rFonts w:ascii="Times New Roman" w:hAnsi="Times New Roman" w:cs="Times New Roman"/>
          <w:bCs/>
          <w:sz w:val="24"/>
          <w:szCs w:val="24"/>
        </w:rPr>
        <w:t>Course Code: 200 – 2</w:t>
      </w:r>
      <w:r w:rsidR="00BC1FCA" w:rsidRPr="004A257F">
        <w:rPr>
          <w:rFonts w:ascii="Times New Roman" w:hAnsi="Times New Roman" w:cs="Times New Roman"/>
          <w:bCs/>
          <w:sz w:val="24"/>
          <w:szCs w:val="24"/>
        </w:rPr>
        <w:t>99</w:t>
      </w:r>
    </w:p>
    <w:p w:rsidR="00BC1FCA" w:rsidRPr="004A257F" w:rsidRDefault="007F241E" w:rsidP="004A257F">
      <w:pPr>
        <w:tabs>
          <w:tab w:val="left" w:pos="1866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Paper Code: EDU4</w:t>
      </w:r>
      <w:r w:rsidR="00BC1FCA" w:rsidRPr="004A257F">
        <w:rPr>
          <w:rFonts w:ascii="Times New Roman" w:hAnsi="Times New Roman" w:cs="Times New Roman"/>
          <w:bCs/>
          <w:sz w:val="24"/>
          <w:szCs w:val="24"/>
        </w:rPr>
        <w:t>400204</w:t>
      </w:r>
      <w:r>
        <w:rPr>
          <w:rFonts w:ascii="Times New Roman" w:hAnsi="Times New Roman" w:cs="Times New Roman"/>
          <w:bCs/>
          <w:sz w:val="24"/>
          <w:szCs w:val="24"/>
        </w:rPr>
        <w:t>MJ/EDU4</w:t>
      </w:r>
      <w:r w:rsidRPr="004A257F">
        <w:rPr>
          <w:rFonts w:ascii="Times New Roman" w:hAnsi="Times New Roman" w:cs="Times New Roman"/>
          <w:bCs/>
          <w:sz w:val="24"/>
          <w:szCs w:val="24"/>
        </w:rPr>
        <w:t>400204</w:t>
      </w:r>
      <w:r>
        <w:rPr>
          <w:rFonts w:ascii="Times New Roman" w:hAnsi="Times New Roman" w:cs="Times New Roman"/>
          <w:bCs/>
          <w:sz w:val="24"/>
          <w:szCs w:val="24"/>
        </w:rPr>
        <w:t>MN</w:t>
      </w:r>
    </w:p>
    <w:tbl>
      <w:tblPr>
        <w:tblStyle w:val="TableGrid"/>
        <w:tblW w:w="0" w:type="auto"/>
        <w:tblLook w:val="04A0"/>
      </w:tblPr>
      <w:tblGrid>
        <w:gridCol w:w="1477"/>
        <w:gridCol w:w="1523"/>
        <w:gridCol w:w="2445"/>
        <w:gridCol w:w="1509"/>
        <w:gridCol w:w="1482"/>
      </w:tblGrid>
      <w:tr w:rsidR="00442522" w:rsidRPr="005902F6" w:rsidTr="00442522">
        <w:trPr>
          <w:trHeight w:val="57"/>
        </w:trPr>
        <w:tc>
          <w:tcPr>
            <w:tcW w:w="1477" w:type="dxa"/>
            <w:vAlign w:val="center"/>
          </w:tcPr>
          <w:p w:rsidR="00442522" w:rsidRPr="005902F6" w:rsidRDefault="00442522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b/>
                <w:sz w:val="16"/>
                <w:szCs w:val="16"/>
              </w:rPr>
              <w:t>Faculty Name</w:t>
            </w:r>
          </w:p>
        </w:tc>
        <w:tc>
          <w:tcPr>
            <w:tcW w:w="1523" w:type="dxa"/>
            <w:vAlign w:val="center"/>
          </w:tcPr>
          <w:p w:rsidR="00442522" w:rsidRPr="005902F6" w:rsidRDefault="00442522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b/>
                <w:sz w:val="16"/>
                <w:szCs w:val="16"/>
              </w:rPr>
              <w:t>Unit</w:t>
            </w:r>
          </w:p>
        </w:tc>
        <w:tc>
          <w:tcPr>
            <w:tcW w:w="2356" w:type="dxa"/>
            <w:vAlign w:val="center"/>
          </w:tcPr>
          <w:p w:rsidR="00442522" w:rsidRPr="005902F6" w:rsidRDefault="00442522" w:rsidP="007D34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b/>
                <w:sz w:val="16"/>
                <w:szCs w:val="16"/>
              </w:rPr>
              <w:t>Content</w:t>
            </w:r>
          </w:p>
        </w:tc>
        <w:tc>
          <w:tcPr>
            <w:tcW w:w="1509" w:type="dxa"/>
            <w:vAlign w:val="center"/>
          </w:tcPr>
          <w:p w:rsidR="00442522" w:rsidRPr="005902F6" w:rsidRDefault="00442522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b/>
                <w:sz w:val="16"/>
                <w:szCs w:val="16"/>
              </w:rPr>
              <w:t>Aims To Be Completed</w:t>
            </w:r>
          </w:p>
        </w:tc>
        <w:tc>
          <w:tcPr>
            <w:tcW w:w="1482" w:type="dxa"/>
            <w:vAlign w:val="center"/>
          </w:tcPr>
          <w:p w:rsidR="00442522" w:rsidRPr="005902F6" w:rsidRDefault="00442522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b/>
                <w:sz w:val="16"/>
                <w:szCs w:val="16"/>
              </w:rPr>
              <w:t>Allotted Class</w:t>
            </w:r>
          </w:p>
        </w:tc>
      </w:tr>
      <w:tr w:rsidR="00442522" w:rsidRPr="005902F6" w:rsidTr="00442522">
        <w:trPr>
          <w:trHeight w:val="57"/>
        </w:trPr>
        <w:tc>
          <w:tcPr>
            <w:tcW w:w="1477" w:type="dxa"/>
          </w:tcPr>
          <w:p w:rsidR="00442522" w:rsidRDefault="00442522" w:rsidP="004425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42522" w:rsidRDefault="00442522" w:rsidP="004425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42522" w:rsidRDefault="00442522" w:rsidP="004425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340B" w:rsidRDefault="007D340B" w:rsidP="004425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340B" w:rsidRDefault="007D340B" w:rsidP="004425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340B" w:rsidRDefault="007D340B" w:rsidP="004425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42522" w:rsidRPr="005902F6" w:rsidRDefault="00442522" w:rsidP="004425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Tarangini Das</w:t>
            </w:r>
          </w:p>
        </w:tc>
        <w:tc>
          <w:tcPr>
            <w:tcW w:w="1523" w:type="dxa"/>
            <w:vAlign w:val="center"/>
          </w:tcPr>
          <w:p w:rsidR="00442522" w:rsidRPr="005902F6" w:rsidRDefault="00442522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5902F6">
              <w:rPr>
                <w:bCs/>
                <w:sz w:val="16"/>
                <w:szCs w:val="16"/>
              </w:rPr>
              <w:t xml:space="preserve">Education in Ancient and Medieval India </w:t>
            </w:r>
          </w:p>
          <w:p w:rsidR="00442522" w:rsidRPr="005902F6" w:rsidRDefault="00442522" w:rsidP="007D340B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2356" w:type="dxa"/>
            <w:vAlign w:val="center"/>
          </w:tcPr>
          <w:tbl>
            <w:tblPr>
              <w:tblW w:w="2147" w:type="dxa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9"/>
            </w:tblGrid>
            <w:tr w:rsidR="00442522" w:rsidRPr="005902F6" w:rsidTr="00442522">
              <w:trPr>
                <w:trHeight w:val="174"/>
              </w:trPr>
              <w:tc>
                <w:tcPr>
                  <w:tcW w:w="0" w:type="auto"/>
                </w:tcPr>
                <w:p w:rsidR="00442522" w:rsidRPr="005902F6" w:rsidRDefault="00442522" w:rsidP="007D340B">
                  <w:pPr>
                    <w:pStyle w:val="Default"/>
                    <w:jc w:val="center"/>
                    <w:rPr>
                      <w:sz w:val="16"/>
                      <w:szCs w:val="16"/>
                    </w:rPr>
                  </w:pPr>
                  <w:r w:rsidRPr="005902F6">
                    <w:rPr>
                      <w:bCs/>
                      <w:sz w:val="16"/>
                      <w:szCs w:val="16"/>
                    </w:rPr>
                    <w:t>Education in Ancient India</w:t>
                  </w:r>
                </w:p>
                <w:p w:rsidR="00442522" w:rsidRPr="005902F6" w:rsidRDefault="00442522" w:rsidP="007D340B">
                  <w:pPr>
                    <w:pStyle w:val="Default"/>
                    <w:jc w:val="center"/>
                    <w:rPr>
                      <w:sz w:val="16"/>
                      <w:szCs w:val="16"/>
                    </w:rPr>
                  </w:pPr>
                  <w:r w:rsidRPr="005902F6">
                    <w:rPr>
                      <w:sz w:val="16"/>
                      <w:szCs w:val="16"/>
                    </w:rPr>
                    <w:t xml:space="preserve">The Vedic System of Education: Concept and Salient Features; </w:t>
                  </w:r>
                  <w:r w:rsidRPr="005902F6">
                    <w:rPr>
                      <w:bCs/>
                      <w:sz w:val="16"/>
                      <w:szCs w:val="16"/>
                    </w:rPr>
                    <w:t>Education during Buddhist Period</w:t>
                  </w:r>
                  <w:r w:rsidRPr="005902F6">
                    <w:rPr>
                      <w:sz w:val="16"/>
                      <w:szCs w:val="16"/>
                    </w:rPr>
                    <w:t xml:space="preserve">; General Features of Buddhist Education; Ancient Universities and </w:t>
                  </w:r>
                  <w:proofErr w:type="spellStart"/>
                  <w:r w:rsidRPr="005902F6">
                    <w:rPr>
                      <w:sz w:val="16"/>
                      <w:szCs w:val="16"/>
                    </w:rPr>
                    <w:t>Centres</w:t>
                  </w:r>
                  <w:proofErr w:type="spellEnd"/>
                  <w:r w:rsidRPr="005902F6">
                    <w:rPr>
                      <w:sz w:val="16"/>
                      <w:szCs w:val="16"/>
                    </w:rPr>
                    <w:t xml:space="preserve"> of </w:t>
                  </w:r>
                  <w:r w:rsidRPr="005902F6">
                    <w:rPr>
                      <w:sz w:val="16"/>
                      <w:szCs w:val="16"/>
                    </w:rPr>
                    <w:lastRenderedPageBreak/>
                    <w:t xml:space="preserve">Education: </w:t>
                  </w:r>
                  <w:proofErr w:type="spellStart"/>
                  <w:r w:rsidRPr="005902F6">
                    <w:rPr>
                      <w:sz w:val="16"/>
                      <w:szCs w:val="16"/>
                    </w:rPr>
                    <w:t>Taxila</w:t>
                  </w:r>
                  <w:proofErr w:type="spellEnd"/>
                  <w:r w:rsidRPr="005902F6">
                    <w:rPr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5902F6">
                    <w:rPr>
                      <w:sz w:val="16"/>
                      <w:szCs w:val="16"/>
                    </w:rPr>
                    <w:t>Nalanda,Vikramshila,Varanasi</w:t>
                  </w:r>
                  <w:proofErr w:type="spellEnd"/>
                  <w:r w:rsidRPr="005902F6">
                    <w:rPr>
                      <w:sz w:val="16"/>
                      <w:szCs w:val="16"/>
                    </w:rPr>
                    <w:t>,</w:t>
                  </w:r>
                </w:p>
                <w:p w:rsidR="00442522" w:rsidRPr="005902F6" w:rsidRDefault="00442522" w:rsidP="007D340B">
                  <w:pPr>
                    <w:pStyle w:val="Default"/>
                    <w:jc w:val="center"/>
                    <w:rPr>
                      <w:sz w:val="16"/>
                      <w:szCs w:val="16"/>
                    </w:rPr>
                  </w:pPr>
                  <w:r w:rsidRPr="005902F6">
                    <w:rPr>
                      <w:bCs/>
                      <w:sz w:val="16"/>
                      <w:szCs w:val="16"/>
                    </w:rPr>
                    <w:t>Education in Medieval India</w:t>
                  </w:r>
                </w:p>
                <w:p w:rsidR="00442522" w:rsidRPr="005902F6" w:rsidRDefault="00442522" w:rsidP="007D340B">
                  <w:pPr>
                    <w:pStyle w:val="Default"/>
                    <w:jc w:val="center"/>
                    <w:rPr>
                      <w:sz w:val="16"/>
                      <w:szCs w:val="16"/>
                    </w:rPr>
                  </w:pPr>
                  <w:r w:rsidRPr="005902F6">
                    <w:rPr>
                      <w:bCs/>
                      <w:sz w:val="16"/>
                      <w:szCs w:val="16"/>
                    </w:rPr>
                    <w:t>The Islamic System of Education</w:t>
                  </w:r>
                </w:p>
                <w:p w:rsidR="00442522" w:rsidRPr="005902F6" w:rsidRDefault="00442522" w:rsidP="007D340B">
                  <w:pPr>
                    <w:pStyle w:val="Default"/>
                    <w:jc w:val="center"/>
                    <w:rPr>
                      <w:color w:val="auto"/>
                      <w:sz w:val="16"/>
                      <w:szCs w:val="16"/>
                    </w:rPr>
                  </w:pPr>
                  <w:r w:rsidRPr="005902F6">
                    <w:rPr>
                      <w:sz w:val="16"/>
                      <w:szCs w:val="16"/>
                    </w:rPr>
                    <w:t>General Features of Muslim Education, Defects of Muslim Education</w:t>
                  </w:r>
                </w:p>
              </w:tc>
            </w:tr>
          </w:tbl>
          <w:p w:rsidR="00442522" w:rsidRPr="005902F6" w:rsidRDefault="00442522" w:rsidP="007D340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9" w:type="dxa"/>
            <w:vAlign w:val="center"/>
          </w:tcPr>
          <w:p w:rsidR="00442522" w:rsidRPr="005902F6" w:rsidRDefault="00442522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18.01.2026 -30.01.2026</w:t>
            </w:r>
          </w:p>
        </w:tc>
        <w:tc>
          <w:tcPr>
            <w:tcW w:w="1482" w:type="dxa"/>
            <w:vAlign w:val="center"/>
          </w:tcPr>
          <w:p w:rsidR="00442522" w:rsidRPr="005902F6" w:rsidRDefault="00442522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442522" w:rsidRPr="005902F6" w:rsidTr="00442522">
        <w:trPr>
          <w:trHeight w:val="575"/>
        </w:trPr>
        <w:tc>
          <w:tcPr>
            <w:tcW w:w="1477" w:type="dxa"/>
          </w:tcPr>
          <w:p w:rsidR="00442522" w:rsidRDefault="00442522" w:rsidP="004425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42522" w:rsidRDefault="00442522" w:rsidP="004425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42522" w:rsidRDefault="00442522" w:rsidP="004425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42522" w:rsidRPr="005902F6" w:rsidRDefault="00442522" w:rsidP="004425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Khairunnesa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Begum</w:t>
            </w:r>
          </w:p>
        </w:tc>
        <w:tc>
          <w:tcPr>
            <w:tcW w:w="1523" w:type="dxa"/>
          </w:tcPr>
          <w:p w:rsidR="00442522" w:rsidRPr="005902F6" w:rsidRDefault="00442522" w:rsidP="007D340B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  <w:p w:rsidR="00442522" w:rsidRPr="005902F6" w:rsidRDefault="00442522" w:rsidP="007D340B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  <w:p w:rsidR="00442522" w:rsidRPr="005902F6" w:rsidRDefault="00442522" w:rsidP="007D340B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  <w:p w:rsidR="00442522" w:rsidRPr="005902F6" w:rsidRDefault="00442522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5902F6">
              <w:rPr>
                <w:bCs/>
                <w:sz w:val="16"/>
                <w:szCs w:val="16"/>
              </w:rPr>
              <w:t xml:space="preserve">Education in British India: The 19th Century </w:t>
            </w:r>
          </w:p>
        </w:tc>
        <w:tc>
          <w:tcPr>
            <w:tcW w:w="2356" w:type="dxa"/>
            <w:vAlign w:val="center"/>
          </w:tcPr>
          <w:p w:rsidR="00442522" w:rsidRPr="005902F6" w:rsidRDefault="00442522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5902F6">
              <w:rPr>
                <w:sz w:val="16"/>
                <w:szCs w:val="16"/>
              </w:rPr>
              <w:t xml:space="preserve">Educational Activities of Missionaries in Assam; The Charter Act of 1813; The </w:t>
            </w:r>
            <w:proofErr w:type="spellStart"/>
            <w:r w:rsidRPr="005902F6">
              <w:rPr>
                <w:sz w:val="16"/>
                <w:szCs w:val="16"/>
              </w:rPr>
              <w:t>Anglicists-Orientalists</w:t>
            </w:r>
            <w:proofErr w:type="spellEnd"/>
            <w:r w:rsidRPr="005902F6">
              <w:rPr>
                <w:sz w:val="16"/>
                <w:szCs w:val="16"/>
              </w:rPr>
              <w:t xml:space="preserve"> Controversy Macaulay’s Minute, 1835; Wood’s Dispatch of 1854; Indian Education Commission-1882</w:t>
            </w:r>
          </w:p>
        </w:tc>
        <w:tc>
          <w:tcPr>
            <w:tcW w:w="1509" w:type="dxa"/>
            <w:vAlign w:val="center"/>
          </w:tcPr>
          <w:p w:rsidR="00442522" w:rsidRPr="005902F6" w:rsidRDefault="00442522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sz w:val="16"/>
                <w:szCs w:val="16"/>
              </w:rPr>
              <w:t>01.02.2026 – 30.02.2026</w:t>
            </w:r>
          </w:p>
        </w:tc>
        <w:tc>
          <w:tcPr>
            <w:tcW w:w="1482" w:type="dxa"/>
            <w:vAlign w:val="center"/>
          </w:tcPr>
          <w:p w:rsidR="00442522" w:rsidRPr="005902F6" w:rsidRDefault="00442522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442522" w:rsidRPr="005902F6" w:rsidTr="00442522">
        <w:trPr>
          <w:trHeight w:val="1087"/>
        </w:trPr>
        <w:tc>
          <w:tcPr>
            <w:tcW w:w="1477" w:type="dxa"/>
          </w:tcPr>
          <w:p w:rsidR="00442522" w:rsidRDefault="00442522" w:rsidP="004425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42522" w:rsidRDefault="00442522" w:rsidP="004425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42522" w:rsidRDefault="00442522" w:rsidP="004425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42522" w:rsidRDefault="00442522" w:rsidP="004425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42522" w:rsidRDefault="00442522" w:rsidP="004425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42522" w:rsidRDefault="00442522" w:rsidP="004425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42522" w:rsidRDefault="00442522" w:rsidP="004425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Khairunnesa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442522" w:rsidRPr="005902F6" w:rsidRDefault="00442522" w:rsidP="004425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Begum</w:t>
            </w:r>
          </w:p>
        </w:tc>
        <w:tc>
          <w:tcPr>
            <w:tcW w:w="1523" w:type="dxa"/>
            <w:vAlign w:val="center"/>
          </w:tcPr>
          <w:p w:rsidR="00442522" w:rsidRPr="005902F6" w:rsidRDefault="00442522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5902F6">
              <w:rPr>
                <w:bCs/>
                <w:sz w:val="16"/>
                <w:szCs w:val="16"/>
              </w:rPr>
              <w:t xml:space="preserve">Education in British India : 19th Century, before independence </w:t>
            </w:r>
          </w:p>
          <w:p w:rsidR="00442522" w:rsidRPr="005902F6" w:rsidRDefault="00442522" w:rsidP="007D340B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2356" w:type="dxa"/>
            <w:vAlign w:val="center"/>
          </w:tcPr>
          <w:p w:rsidR="00442522" w:rsidRPr="005902F6" w:rsidRDefault="00442522" w:rsidP="007D340B">
            <w:pPr>
              <w:pStyle w:val="Default"/>
              <w:jc w:val="center"/>
              <w:rPr>
                <w:color w:val="auto"/>
                <w:sz w:val="16"/>
                <w:szCs w:val="16"/>
              </w:rPr>
            </w:pPr>
          </w:p>
          <w:p w:rsidR="00442522" w:rsidRPr="005902F6" w:rsidRDefault="00442522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5902F6">
              <w:rPr>
                <w:sz w:val="16"/>
                <w:szCs w:val="16"/>
              </w:rPr>
              <w:t xml:space="preserve">Indian University Commission- 1902, Major Recommendations </w:t>
            </w:r>
          </w:p>
          <w:p w:rsidR="00442522" w:rsidRPr="005902F6" w:rsidRDefault="00442522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5902F6">
              <w:rPr>
                <w:sz w:val="16"/>
                <w:szCs w:val="16"/>
              </w:rPr>
              <w:t xml:space="preserve">Lord Curzon’s Education policy on Primary, Secondary and Higher Education, The University Act of 1904; </w:t>
            </w:r>
            <w:proofErr w:type="spellStart"/>
            <w:r w:rsidRPr="005902F6">
              <w:rPr>
                <w:sz w:val="16"/>
                <w:szCs w:val="16"/>
              </w:rPr>
              <w:t>Gokhale’s</w:t>
            </w:r>
            <w:proofErr w:type="spellEnd"/>
            <w:r w:rsidRPr="005902F6">
              <w:rPr>
                <w:sz w:val="16"/>
                <w:szCs w:val="16"/>
              </w:rPr>
              <w:t xml:space="preserve"> Bill for Compulsory Primary Education- 1910-1912 </w:t>
            </w:r>
          </w:p>
          <w:p w:rsidR="00442522" w:rsidRPr="005902F6" w:rsidRDefault="00442522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5902F6">
              <w:rPr>
                <w:sz w:val="16"/>
                <w:szCs w:val="16"/>
              </w:rPr>
              <w:t xml:space="preserve">Calcutta University Commission-1917; Major Recommendations; </w:t>
            </w:r>
            <w:proofErr w:type="spellStart"/>
            <w:r w:rsidRPr="005902F6">
              <w:rPr>
                <w:sz w:val="16"/>
                <w:szCs w:val="16"/>
              </w:rPr>
              <w:t>Hartog</w:t>
            </w:r>
            <w:proofErr w:type="spellEnd"/>
            <w:r w:rsidRPr="005902F6">
              <w:rPr>
                <w:sz w:val="16"/>
                <w:szCs w:val="16"/>
              </w:rPr>
              <w:t xml:space="preserve"> Committee Report-1929, Basic Education-1937 </w:t>
            </w:r>
          </w:p>
          <w:p w:rsidR="00442522" w:rsidRPr="005902F6" w:rsidRDefault="00442522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5902F6">
              <w:rPr>
                <w:sz w:val="16"/>
                <w:szCs w:val="16"/>
              </w:rPr>
              <w:t xml:space="preserve">The </w:t>
            </w:r>
            <w:proofErr w:type="spellStart"/>
            <w:r w:rsidRPr="005902F6">
              <w:rPr>
                <w:sz w:val="16"/>
                <w:szCs w:val="16"/>
              </w:rPr>
              <w:t>Sargent</w:t>
            </w:r>
            <w:proofErr w:type="spellEnd"/>
            <w:r w:rsidRPr="005902F6">
              <w:rPr>
                <w:sz w:val="16"/>
                <w:szCs w:val="16"/>
              </w:rPr>
              <w:t xml:space="preserve"> Report- 1944 </w:t>
            </w:r>
          </w:p>
          <w:p w:rsidR="00442522" w:rsidRPr="005902F6" w:rsidRDefault="00442522" w:rsidP="007D340B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509" w:type="dxa"/>
            <w:vAlign w:val="center"/>
          </w:tcPr>
          <w:p w:rsidR="00442522" w:rsidRPr="005902F6" w:rsidRDefault="00442522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sz w:val="16"/>
                <w:szCs w:val="16"/>
              </w:rPr>
              <w:t>01.03.2026-20.03.2026</w:t>
            </w:r>
          </w:p>
        </w:tc>
        <w:tc>
          <w:tcPr>
            <w:tcW w:w="1482" w:type="dxa"/>
            <w:vAlign w:val="center"/>
          </w:tcPr>
          <w:p w:rsidR="00442522" w:rsidRPr="005902F6" w:rsidRDefault="00442522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442522" w:rsidRPr="005902F6" w:rsidTr="00442522">
        <w:trPr>
          <w:trHeight w:val="1377"/>
        </w:trPr>
        <w:tc>
          <w:tcPr>
            <w:tcW w:w="1477" w:type="dxa"/>
          </w:tcPr>
          <w:p w:rsidR="00442522" w:rsidRDefault="00442522" w:rsidP="004425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42522" w:rsidRDefault="00442522" w:rsidP="004425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42522" w:rsidRDefault="00442522" w:rsidP="004425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42522" w:rsidRDefault="00442522" w:rsidP="004425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42522" w:rsidRDefault="00442522" w:rsidP="004425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42522" w:rsidRDefault="00442522" w:rsidP="004425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42522" w:rsidRDefault="00442522" w:rsidP="004425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42522" w:rsidRDefault="00442522" w:rsidP="004425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42522" w:rsidRDefault="00442522" w:rsidP="004425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42522" w:rsidRPr="005902F6" w:rsidRDefault="00442522" w:rsidP="004425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Tarangini Das</w:t>
            </w:r>
          </w:p>
        </w:tc>
        <w:tc>
          <w:tcPr>
            <w:tcW w:w="1523" w:type="dxa"/>
            <w:vAlign w:val="center"/>
          </w:tcPr>
          <w:p w:rsidR="00442522" w:rsidRPr="005902F6" w:rsidRDefault="00442522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5902F6">
              <w:rPr>
                <w:bCs/>
                <w:sz w:val="16"/>
                <w:szCs w:val="16"/>
              </w:rPr>
              <w:t xml:space="preserve">Development of Indian Education : the post independence period </w:t>
            </w:r>
          </w:p>
        </w:tc>
        <w:tc>
          <w:tcPr>
            <w:tcW w:w="2356" w:type="dxa"/>
            <w:vAlign w:val="center"/>
          </w:tcPr>
          <w:p w:rsidR="00442522" w:rsidRPr="005902F6" w:rsidRDefault="00442522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5902F6">
              <w:rPr>
                <w:sz w:val="16"/>
                <w:szCs w:val="16"/>
              </w:rPr>
              <w:t>University Education Commission – 1948, Recommendations and evaluation of the recommendations; Educational Provisions of the Indian Constitution and their Implementation; Secondary Education Commission-1952-53, recommendations and evaluation; Education Commission 1964-66, Major recommendations, Critical assessment and relevance of the recommendation in the present education system; National Policy on Education-1968 and its evaluation and implementation; National Education Policy 1986 and Revised National Policy of Education- 1992</w:t>
            </w:r>
          </w:p>
        </w:tc>
        <w:tc>
          <w:tcPr>
            <w:tcW w:w="1509" w:type="dxa"/>
            <w:vAlign w:val="center"/>
          </w:tcPr>
          <w:p w:rsidR="00442522" w:rsidRPr="005902F6" w:rsidRDefault="00442522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sz w:val="16"/>
                <w:szCs w:val="16"/>
              </w:rPr>
              <w:t>21.04.2026–02.05.2026</w:t>
            </w:r>
          </w:p>
        </w:tc>
        <w:tc>
          <w:tcPr>
            <w:tcW w:w="1482" w:type="dxa"/>
            <w:vAlign w:val="center"/>
          </w:tcPr>
          <w:p w:rsidR="00442522" w:rsidRPr="005902F6" w:rsidRDefault="00442522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442522" w:rsidRPr="005902F6" w:rsidTr="00442522">
        <w:trPr>
          <w:trHeight w:val="945"/>
        </w:trPr>
        <w:tc>
          <w:tcPr>
            <w:tcW w:w="1477" w:type="dxa"/>
          </w:tcPr>
          <w:p w:rsidR="00442522" w:rsidRDefault="00442522" w:rsidP="004425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42522" w:rsidRDefault="00442522" w:rsidP="004425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42522" w:rsidRDefault="00442522" w:rsidP="004425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42522" w:rsidRDefault="00442522" w:rsidP="004425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42522" w:rsidRDefault="00442522" w:rsidP="004425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42522" w:rsidRDefault="00442522" w:rsidP="004425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42522" w:rsidRPr="005902F6" w:rsidRDefault="00442522" w:rsidP="004425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Khairunnesa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Begum</w:t>
            </w:r>
          </w:p>
        </w:tc>
        <w:tc>
          <w:tcPr>
            <w:tcW w:w="1523" w:type="dxa"/>
            <w:vAlign w:val="center"/>
          </w:tcPr>
          <w:p w:rsidR="00442522" w:rsidRPr="005902F6" w:rsidRDefault="00442522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5902F6">
              <w:rPr>
                <w:bCs/>
                <w:sz w:val="16"/>
                <w:szCs w:val="16"/>
              </w:rPr>
              <w:t xml:space="preserve">Recent Developments and </w:t>
            </w:r>
            <w:proofErr w:type="spellStart"/>
            <w:r w:rsidRPr="005902F6">
              <w:rPr>
                <w:bCs/>
                <w:sz w:val="16"/>
                <w:szCs w:val="16"/>
              </w:rPr>
              <w:t>programme</w:t>
            </w:r>
            <w:proofErr w:type="spellEnd"/>
            <w:r w:rsidRPr="005902F6">
              <w:rPr>
                <w:bCs/>
                <w:sz w:val="16"/>
                <w:szCs w:val="16"/>
              </w:rPr>
              <w:t xml:space="preserve"> in Indian Education </w:t>
            </w:r>
          </w:p>
          <w:p w:rsidR="00442522" w:rsidRPr="005902F6" w:rsidRDefault="00442522" w:rsidP="007D340B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  <w:p w:rsidR="00442522" w:rsidRPr="005902F6" w:rsidRDefault="00442522" w:rsidP="007D340B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2356" w:type="dxa"/>
            <w:vAlign w:val="center"/>
          </w:tcPr>
          <w:p w:rsidR="00442522" w:rsidRPr="005902F6" w:rsidRDefault="00442522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5902F6">
              <w:rPr>
                <w:sz w:val="16"/>
                <w:szCs w:val="16"/>
              </w:rPr>
              <w:t>The National Knowledge Commission Report</w:t>
            </w:r>
            <w:r w:rsidRPr="005902F6"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Pr="005902F6">
              <w:rPr>
                <w:sz w:val="16"/>
                <w:szCs w:val="16"/>
              </w:rPr>
              <w:t>Backgroundand</w:t>
            </w:r>
            <w:proofErr w:type="spellEnd"/>
            <w:r w:rsidRPr="005902F6">
              <w:rPr>
                <w:sz w:val="16"/>
                <w:szCs w:val="16"/>
              </w:rPr>
              <w:t xml:space="preserve"> Recommendations</w:t>
            </w:r>
          </w:p>
          <w:p w:rsidR="00442522" w:rsidRPr="005902F6" w:rsidRDefault="00442522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5902F6">
              <w:rPr>
                <w:sz w:val="16"/>
                <w:szCs w:val="16"/>
              </w:rPr>
              <w:t>Report of the Committee to Advise on Renovation and Rejuvenation of Higher Education, Recommendations</w:t>
            </w:r>
          </w:p>
          <w:p w:rsidR="00442522" w:rsidRPr="005902F6" w:rsidRDefault="00442522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5902F6">
              <w:rPr>
                <w:sz w:val="16"/>
                <w:szCs w:val="16"/>
              </w:rPr>
              <w:t xml:space="preserve">Government </w:t>
            </w:r>
            <w:proofErr w:type="spellStart"/>
            <w:r w:rsidRPr="005902F6">
              <w:rPr>
                <w:sz w:val="16"/>
                <w:szCs w:val="16"/>
              </w:rPr>
              <w:t>Programmes</w:t>
            </w:r>
            <w:proofErr w:type="spellEnd"/>
            <w:r w:rsidRPr="005902F6">
              <w:rPr>
                <w:sz w:val="16"/>
                <w:szCs w:val="16"/>
              </w:rPr>
              <w:t xml:space="preserve"> of Education: SSA, RMSA, RUSA; Right to Education (RTE)</w:t>
            </w:r>
          </w:p>
          <w:p w:rsidR="00442522" w:rsidRPr="005902F6" w:rsidRDefault="00442522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5902F6">
              <w:rPr>
                <w:sz w:val="16"/>
                <w:szCs w:val="16"/>
              </w:rPr>
              <w:t>National Education Policy 2020, Paradigm shift in School Education and Higher Education including Teacher Education.</w:t>
            </w:r>
          </w:p>
          <w:p w:rsidR="00442522" w:rsidRPr="005902F6" w:rsidRDefault="00442522" w:rsidP="007D3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2F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09" w:type="dxa"/>
            <w:vAlign w:val="center"/>
          </w:tcPr>
          <w:p w:rsidR="00442522" w:rsidRPr="005902F6" w:rsidRDefault="00442522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sz w:val="16"/>
                <w:szCs w:val="16"/>
              </w:rPr>
              <w:t>03.05.2026-20.05.2026</w:t>
            </w:r>
          </w:p>
        </w:tc>
        <w:tc>
          <w:tcPr>
            <w:tcW w:w="1482" w:type="dxa"/>
            <w:vAlign w:val="center"/>
          </w:tcPr>
          <w:p w:rsidR="00442522" w:rsidRPr="005902F6" w:rsidRDefault="00442522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</w:tbl>
    <w:p w:rsidR="007D340B" w:rsidRDefault="007D340B" w:rsidP="004A257F">
      <w:pPr>
        <w:tabs>
          <w:tab w:val="left" w:pos="1866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D340B" w:rsidRDefault="007D340B" w:rsidP="007D340B">
      <w:pPr>
        <w:tabs>
          <w:tab w:val="left" w:pos="1866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D340B" w:rsidRPr="004A257F" w:rsidRDefault="007D340B" w:rsidP="007D340B">
      <w:pPr>
        <w:tabs>
          <w:tab w:val="left" w:pos="1866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257F">
        <w:rPr>
          <w:rFonts w:ascii="Times New Roman" w:hAnsi="Times New Roman" w:cs="Times New Roman"/>
          <w:bCs/>
          <w:sz w:val="24"/>
          <w:szCs w:val="24"/>
        </w:rPr>
        <w:lastRenderedPageBreak/>
        <w:t>DEVELOPMENT OF EDUCATION IN INDIA</w:t>
      </w:r>
      <w:r w:rsidRPr="004A257F">
        <w:rPr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(minor 1</w:t>
      </w:r>
      <w:r w:rsidRPr="004A257F">
        <w:rPr>
          <w:rFonts w:ascii="Times New Roman" w:hAnsi="Times New Roman" w:cs="Times New Roman"/>
          <w:bCs/>
          <w:sz w:val="24"/>
          <w:szCs w:val="24"/>
        </w:rPr>
        <w:t>)</w:t>
      </w:r>
    </w:p>
    <w:p w:rsidR="007D340B" w:rsidRPr="004A257F" w:rsidRDefault="007D340B" w:rsidP="007D340B">
      <w:pPr>
        <w:tabs>
          <w:tab w:val="left" w:pos="1866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257F">
        <w:rPr>
          <w:rFonts w:ascii="Times New Roman" w:hAnsi="Times New Roman" w:cs="Times New Roman"/>
          <w:bCs/>
          <w:sz w:val="24"/>
          <w:szCs w:val="24"/>
        </w:rPr>
        <w:t>Course Code: 200 – 299</w:t>
      </w:r>
    </w:p>
    <w:p w:rsidR="007D340B" w:rsidRPr="004A257F" w:rsidRDefault="007D340B" w:rsidP="007D340B">
      <w:pPr>
        <w:tabs>
          <w:tab w:val="left" w:pos="1866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Paper Code: EDU4</w:t>
      </w:r>
      <w:r w:rsidRPr="004A257F">
        <w:rPr>
          <w:rFonts w:ascii="Times New Roman" w:hAnsi="Times New Roman" w:cs="Times New Roman"/>
          <w:bCs/>
          <w:sz w:val="24"/>
          <w:szCs w:val="24"/>
        </w:rPr>
        <w:t>400204</w:t>
      </w:r>
      <w:r>
        <w:rPr>
          <w:rFonts w:ascii="Times New Roman" w:hAnsi="Times New Roman" w:cs="Times New Roman"/>
          <w:bCs/>
          <w:sz w:val="24"/>
          <w:szCs w:val="24"/>
        </w:rPr>
        <w:t>MN</w:t>
      </w:r>
    </w:p>
    <w:tbl>
      <w:tblPr>
        <w:tblStyle w:val="TableGrid"/>
        <w:tblW w:w="0" w:type="auto"/>
        <w:tblLook w:val="04A0"/>
      </w:tblPr>
      <w:tblGrid>
        <w:gridCol w:w="1477"/>
        <w:gridCol w:w="1523"/>
        <w:gridCol w:w="2445"/>
        <w:gridCol w:w="1509"/>
        <w:gridCol w:w="1482"/>
      </w:tblGrid>
      <w:tr w:rsidR="007D340B" w:rsidRPr="005902F6" w:rsidTr="007D340B">
        <w:trPr>
          <w:trHeight w:val="57"/>
        </w:trPr>
        <w:tc>
          <w:tcPr>
            <w:tcW w:w="1477" w:type="dxa"/>
            <w:vAlign w:val="center"/>
          </w:tcPr>
          <w:p w:rsidR="007D340B" w:rsidRPr="005902F6" w:rsidRDefault="007D340B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b/>
                <w:sz w:val="16"/>
                <w:szCs w:val="16"/>
              </w:rPr>
              <w:t>Faculty Name</w:t>
            </w:r>
          </w:p>
        </w:tc>
        <w:tc>
          <w:tcPr>
            <w:tcW w:w="1523" w:type="dxa"/>
            <w:vAlign w:val="center"/>
          </w:tcPr>
          <w:p w:rsidR="007D340B" w:rsidRPr="005902F6" w:rsidRDefault="007D340B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b/>
                <w:sz w:val="16"/>
                <w:szCs w:val="16"/>
              </w:rPr>
              <w:t>Unit</w:t>
            </w:r>
          </w:p>
        </w:tc>
        <w:tc>
          <w:tcPr>
            <w:tcW w:w="2356" w:type="dxa"/>
            <w:vAlign w:val="center"/>
          </w:tcPr>
          <w:p w:rsidR="007D340B" w:rsidRPr="005902F6" w:rsidRDefault="007D340B" w:rsidP="007D34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b/>
                <w:sz w:val="16"/>
                <w:szCs w:val="16"/>
              </w:rPr>
              <w:t>Content</w:t>
            </w:r>
          </w:p>
        </w:tc>
        <w:tc>
          <w:tcPr>
            <w:tcW w:w="1509" w:type="dxa"/>
            <w:vAlign w:val="center"/>
          </w:tcPr>
          <w:p w:rsidR="007D340B" w:rsidRPr="005902F6" w:rsidRDefault="007D340B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b/>
                <w:sz w:val="16"/>
                <w:szCs w:val="16"/>
              </w:rPr>
              <w:t>Aims To Be Completed</w:t>
            </w:r>
          </w:p>
        </w:tc>
        <w:tc>
          <w:tcPr>
            <w:tcW w:w="1482" w:type="dxa"/>
            <w:vAlign w:val="center"/>
          </w:tcPr>
          <w:p w:rsidR="007D340B" w:rsidRPr="005902F6" w:rsidRDefault="007D340B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b/>
                <w:sz w:val="16"/>
                <w:szCs w:val="16"/>
              </w:rPr>
              <w:t>Allotted Class</w:t>
            </w:r>
          </w:p>
        </w:tc>
      </w:tr>
      <w:tr w:rsidR="007D340B" w:rsidRPr="005902F6" w:rsidTr="007D340B">
        <w:trPr>
          <w:trHeight w:val="57"/>
        </w:trPr>
        <w:tc>
          <w:tcPr>
            <w:tcW w:w="1477" w:type="dxa"/>
          </w:tcPr>
          <w:p w:rsidR="007D340B" w:rsidRDefault="007D340B" w:rsidP="007D3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340B" w:rsidRDefault="007D340B" w:rsidP="007D3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340B" w:rsidRDefault="007D340B" w:rsidP="007D3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340B" w:rsidRDefault="007D340B" w:rsidP="007D3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340B" w:rsidRDefault="007D340B" w:rsidP="007D3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340B" w:rsidRDefault="007D340B" w:rsidP="007D3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340B" w:rsidRDefault="007D340B" w:rsidP="007D3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340B" w:rsidRPr="005902F6" w:rsidRDefault="007D340B" w:rsidP="007D3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Tarangini Das</w:t>
            </w:r>
          </w:p>
        </w:tc>
        <w:tc>
          <w:tcPr>
            <w:tcW w:w="1523" w:type="dxa"/>
            <w:vAlign w:val="center"/>
          </w:tcPr>
          <w:p w:rsidR="007D340B" w:rsidRPr="005902F6" w:rsidRDefault="007D340B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5902F6">
              <w:rPr>
                <w:bCs/>
                <w:sz w:val="16"/>
                <w:szCs w:val="16"/>
              </w:rPr>
              <w:t xml:space="preserve">Education in Ancient and Medieval India </w:t>
            </w:r>
          </w:p>
          <w:p w:rsidR="007D340B" w:rsidRPr="005902F6" w:rsidRDefault="007D340B" w:rsidP="007D340B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2356" w:type="dxa"/>
            <w:vAlign w:val="center"/>
          </w:tcPr>
          <w:tbl>
            <w:tblPr>
              <w:tblW w:w="2147" w:type="dxa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9"/>
            </w:tblGrid>
            <w:tr w:rsidR="007D340B" w:rsidRPr="005902F6" w:rsidTr="007D340B">
              <w:trPr>
                <w:trHeight w:val="174"/>
              </w:trPr>
              <w:tc>
                <w:tcPr>
                  <w:tcW w:w="0" w:type="auto"/>
                </w:tcPr>
                <w:p w:rsidR="007D340B" w:rsidRPr="005902F6" w:rsidRDefault="007D340B" w:rsidP="007D340B">
                  <w:pPr>
                    <w:pStyle w:val="Default"/>
                    <w:jc w:val="center"/>
                    <w:rPr>
                      <w:sz w:val="16"/>
                      <w:szCs w:val="16"/>
                    </w:rPr>
                  </w:pPr>
                  <w:r w:rsidRPr="005902F6">
                    <w:rPr>
                      <w:bCs/>
                      <w:sz w:val="16"/>
                      <w:szCs w:val="16"/>
                    </w:rPr>
                    <w:t>Education in Ancient India</w:t>
                  </w:r>
                </w:p>
                <w:p w:rsidR="007D340B" w:rsidRPr="005902F6" w:rsidRDefault="007D340B" w:rsidP="007D340B">
                  <w:pPr>
                    <w:pStyle w:val="Default"/>
                    <w:jc w:val="center"/>
                    <w:rPr>
                      <w:sz w:val="16"/>
                      <w:szCs w:val="16"/>
                    </w:rPr>
                  </w:pPr>
                  <w:r w:rsidRPr="005902F6">
                    <w:rPr>
                      <w:sz w:val="16"/>
                      <w:szCs w:val="16"/>
                    </w:rPr>
                    <w:t xml:space="preserve">The Vedic System of Education: Concept and Salient Features; </w:t>
                  </w:r>
                  <w:r w:rsidRPr="005902F6">
                    <w:rPr>
                      <w:bCs/>
                      <w:sz w:val="16"/>
                      <w:szCs w:val="16"/>
                    </w:rPr>
                    <w:t>Education during Buddhist Period</w:t>
                  </w:r>
                  <w:r w:rsidRPr="005902F6">
                    <w:rPr>
                      <w:sz w:val="16"/>
                      <w:szCs w:val="16"/>
                    </w:rPr>
                    <w:t xml:space="preserve">; General Features of Buddhist Education; Ancient Universities and </w:t>
                  </w:r>
                  <w:proofErr w:type="spellStart"/>
                  <w:r w:rsidRPr="005902F6">
                    <w:rPr>
                      <w:sz w:val="16"/>
                      <w:szCs w:val="16"/>
                    </w:rPr>
                    <w:t>Centres</w:t>
                  </w:r>
                  <w:proofErr w:type="spellEnd"/>
                  <w:r w:rsidRPr="005902F6">
                    <w:rPr>
                      <w:sz w:val="16"/>
                      <w:szCs w:val="16"/>
                    </w:rPr>
                    <w:t xml:space="preserve"> of Education: </w:t>
                  </w:r>
                  <w:proofErr w:type="spellStart"/>
                  <w:r w:rsidRPr="005902F6">
                    <w:rPr>
                      <w:sz w:val="16"/>
                      <w:szCs w:val="16"/>
                    </w:rPr>
                    <w:t>Taxila</w:t>
                  </w:r>
                  <w:proofErr w:type="spellEnd"/>
                  <w:r w:rsidRPr="005902F6">
                    <w:rPr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5902F6">
                    <w:rPr>
                      <w:sz w:val="16"/>
                      <w:szCs w:val="16"/>
                    </w:rPr>
                    <w:t>Nalanda,Vikramshila,Varanasi</w:t>
                  </w:r>
                  <w:proofErr w:type="spellEnd"/>
                  <w:r w:rsidRPr="005902F6">
                    <w:rPr>
                      <w:sz w:val="16"/>
                      <w:szCs w:val="16"/>
                    </w:rPr>
                    <w:t>,</w:t>
                  </w:r>
                </w:p>
                <w:p w:rsidR="007D340B" w:rsidRPr="005902F6" w:rsidRDefault="007D340B" w:rsidP="007D340B">
                  <w:pPr>
                    <w:pStyle w:val="Default"/>
                    <w:jc w:val="center"/>
                    <w:rPr>
                      <w:sz w:val="16"/>
                      <w:szCs w:val="16"/>
                    </w:rPr>
                  </w:pPr>
                  <w:r w:rsidRPr="005902F6">
                    <w:rPr>
                      <w:bCs/>
                      <w:sz w:val="16"/>
                      <w:szCs w:val="16"/>
                    </w:rPr>
                    <w:t>Education in Medieval India</w:t>
                  </w:r>
                </w:p>
                <w:p w:rsidR="007D340B" w:rsidRPr="005902F6" w:rsidRDefault="007D340B" w:rsidP="007D340B">
                  <w:pPr>
                    <w:pStyle w:val="Default"/>
                    <w:jc w:val="center"/>
                    <w:rPr>
                      <w:sz w:val="16"/>
                      <w:szCs w:val="16"/>
                    </w:rPr>
                  </w:pPr>
                  <w:r w:rsidRPr="005902F6">
                    <w:rPr>
                      <w:bCs/>
                      <w:sz w:val="16"/>
                      <w:szCs w:val="16"/>
                    </w:rPr>
                    <w:t>The Islamic System of Education</w:t>
                  </w:r>
                </w:p>
                <w:p w:rsidR="007D340B" w:rsidRPr="005902F6" w:rsidRDefault="007D340B" w:rsidP="007D340B">
                  <w:pPr>
                    <w:pStyle w:val="Default"/>
                    <w:jc w:val="center"/>
                    <w:rPr>
                      <w:color w:val="auto"/>
                      <w:sz w:val="16"/>
                      <w:szCs w:val="16"/>
                    </w:rPr>
                  </w:pPr>
                  <w:r w:rsidRPr="005902F6">
                    <w:rPr>
                      <w:sz w:val="16"/>
                      <w:szCs w:val="16"/>
                    </w:rPr>
                    <w:t>General Features of Muslim Education, Defects of Muslim Education</w:t>
                  </w:r>
                </w:p>
              </w:tc>
            </w:tr>
          </w:tbl>
          <w:p w:rsidR="007D340B" w:rsidRPr="005902F6" w:rsidRDefault="007D340B" w:rsidP="007D340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9" w:type="dxa"/>
            <w:vAlign w:val="center"/>
          </w:tcPr>
          <w:p w:rsidR="007D340B" w:rsidRPr="005902F6" w:rsidRDefault="007D340B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sz w:val="16"/>
                <w:szCs w:val="16"/>
              </w:rPr>
              <w:t>18.01.2026 -30.01.2026</w:t>
            </w:r>
          </w:p>
        </w:tc>
        <w:tc>
          <w:tcPr>
            <w:tcW w:w="1482" w:type="dxa"/>
            <w:vAlign w:val="center"/>
          </w:tcPr>
          <w:p w:rsidR="007D340B" w:rsidRPr="005902F6" w:rsidRDefault="007D340B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7D340B" w:rsidRPr="005902F6" w:rsidTr="007D340B">
        <w:trPr>
          <w:trHeight w:val="575"/>
        </w:trPr>
        <w:tc>
          <w:tcPr>
            <w:tcW w:w="1477" w:type="dxa"/>
          </w:tcPr>
          <w:p w:rsidR="007D340B" w:rsidRDefault="007D340B" w:rsidP="007D3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340B" w:rsidRDefault="007D340B" w:rsidP="007D3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340B" w:rsidRDefault="007D340B" w:rsidP="007D3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340B" w:rsidRPr="005902F6" w:rsidRDefault="007D340B" w:rsidP="007D3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Khairunnesa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Begum</w:t>
            </w:r>
          </w:p>
        </w:tc>
        <w:tc>
          <w:tcPr>
            <w:tcW w:w="1523" w:type="dxa"/>
          </w:tcPr>
          <w:p w:rsidR="007D340B" w:rsidRPr="005902F6" w:rsidRDefault="007D340B" w:rsidP="007D340B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  <w:p w:rsidR="007D340B" w:rsidRPr="005902F6" w:rsidRDefault="007D340B" w:rsidP="007D340B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  <w:p w:rsidR="007D340B" w:rsidRPr="005902F6" w:rsidRDefault="007D340B" w:rsidP="007D340B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  <w:p w:rsidR="007D340B" w:rsidRPr="005902F6" w:rsidRDefault="007D340B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5902F6">
              <w:rPr>
                <w:bCs/>
                <w:sz w:val="16"/>
                <w:szCs w:val="16"/>
              </w:rPr>
              <w:t xml:space="preserve">Education in British India: The 19th Century </w:t>
            </w:r>
          </w:p>
        </w:tc>
        <w:tc>
          <w:tcPr>
            <w:tcW w:w="2356" w:type="dxa"/>
            <w:vAlign w:val="center"/>
          </w:tcPr>
          <w:p w:rsidR="007D340B" w:rsidRPr="005902F6" w:rsidRDefault="007D340B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5902F6">
              <w:rPr>
                <w:sz w:val="16"/>
                <w:szCs w:val="16"/>
              </w:rPr>
              <w:t xml:space="preserve">Educational Activities of Missionaries in Assam; The Charter Act of 1813; The </w:t>
            </w:r>
            <w:proofErr w:type="spellStart"/>
            <w:r w:rsidRPr="005902F6">
              <w:rPr>
                <w:sz w:val="16"/>
                <w:szCs w:val="16"/>
              </w:rPr>
              <w:t>Anglicists-Orientalists</w:t>
            </w:r>
            <w:proofErr w:type="spellEnd"/>
            <w:r w:rsidRPr="005902F6">
              <w:rPr>
                <w:sz w:val="16"/>
                <w:szCs w:val="16"/>
              </w:rPr>
              <w:t xml:space="preserve"> Controversy Macaulay’s Minute, 1835; Wood’s Dispatch of 1854; Indian Education Commission-1882</w:t>
            </w:r>
          </w:p>
        </w:tc>
        <w:tc>
          <w:tcPr>
            <w:tcW w:w="1509" w:type="dxa"/>
            <w:vAlign w:val="center"/>
          </w:tcPr>
          <w:p w:rsidR="007D340B" w:rsidRPr="005902F6" w:rsidRDefault="007D340B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sz w:val="16"/>
                <w:szCs w:val="16"/>
              </w:rPr>
              <w:t>01.02.2026 – 30.02.2026</w:t>
            </w:r>
          </w:p>
        </w:tc>
        <w:tc>
          <w:tcPr>
            <w:tcW w:w="1482" w:type="dxa"/>
            <w:vAlign w:val="center"/>
          </w:tcPr>
          <w:p w:rsidR="007D340B" w:rsidRPr="005902F6" w:rsidRDefault="007D340B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7D340B" w:rsidRPr="005902F6" w:rsidTr="007D340B">
        <w:trPr>
          <w:trHeight w:val="1087"/>
        </w:trPr>
        <w:tc>
          <w:tcPr>
            <w:tcW w:w="1477" w:type="dxa"/>
          </w:tcPr>
          <w:p w:rsidR="007D340B" w:rsidRDefault="007D340B" w:rsidP="007D3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340B" w:rsidRDefault="007D340B" w:rsidP="007D3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340B" w:rsidRDefault="007D340B" w:rsidP="007D3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340B" w:rsidRDefault="007D340B" w:rsidP="007D3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340B" w:rsidRDefault="007D340B" w:rsidP="007D3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340B" w:rsidRDefault="007D340B" w:rsidP="007D3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340B" w:rsidRDefault="007D340B" w:rsidP="007D3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Khairunnesa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D340B" w:rsidRPr="005902F6" w:rsidRDefault="007D340B" w:rsidP="007D3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Begum</w:t>
            </w:r>
          </w:p>
        </w:tc>
        <w:tc>
          <w:tcPr>
            <w:tcW w:w="1523" w:type="dxa"/>
            <w:vAlign w:val="center"/>
          </w:tcPr>
          <w:p w:rsidR="007D340B" w:rsidRPr="005902F6" w:rsidRDefault="007D340B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5902F6">
              <w:rPr>
                <w:bCs/>
                <w:sz w:val="16"/>
                <w:szCs w:val="16"/>
              </w:rPr>
              <w:t xml:space="preserve">Education in British India : 19th Century, before independence </w:t>
            </w:r>
          </w:p>
          <w:p w:rsidR="007D340B" w:rsidRPr="005902F6" w:rsidRDefault="007D340B" w:rsidP="007D340B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2356" w:type="dxa"/>
            <w:vAlign w:val="center"/>
          </w:tcPr>
          <w:p w:rsidR="007D340B" w:rsidRPr="005902F6" w:rsidRDefault="007D340B" w:rsidP="007D340B">
            <w:pPr>
              <w:pStyle w:val="Default"/>
              <w:jc w:val="center"/>
              <w:rPr>
                <w:color w:val="auto"/>
                <w:sz w:val="16"/>
                <w:szCs w:val="16"/>
              </w:rPr>
            </w:pPr>
          </w:p>
          <w:p w:rsidR="007D340B" w:rsidRPr="005902F6" w:rsidRDefault="007D340B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5902F6">
              <w:rPr>
                <w:sz w:val="16"/>
                <w:szCs w:val="16"/>
              </w:rPr>
              <w:t xml:space="preserve">Indian University Commission- 1902, Major Recommendations </w:t>
            </w:r>
          </w:p>
          <w:p w:rsidR="007D340B" w:rsidRPr="005902F6" w:rsidRDefault="007D340B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5902F6">
              <w:rPr>
                <w:sz w:val="16"/>
                <w:szCs w:val="16"/>
              </w:rPr>
              <w:t xml:space="preserve">Lord Curzon’s Education policy on Primary, Secondary and Higher Education, The University Act of 1904; </w:t>
            </w:r>
            <w:proofErr w:type="spellStart"/>
            <w:r w:rsidRPr="005902F6">
              <w:rPr>
                <w:sz w:val="16"/>
                <w:szCs w:val="16"/>
              </w:rPr>
              <w:t>Gokhale’s</w:t>
            </w:r>
            <w:proofErr w:type="spellEnd"/>
            <w:r w:rsidRPr="005902F6">
              <w:rPr>
                <w:sz w:val="16"/>
                <w:szCs w:val="16"/>
              </w:rPr>
              <w:t xml:space="preserve"> Bill for Compulsory Primary Education- 1910-1912 </w:t>
            </w:r>
          </w:p>
          <w:p w:rsidR="007D340B" w:rsidRPr="005902F6" w:rsidRDefault="007D340B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5902F6">
              <w:rPr>
                <w:sz w:val="16"/>
                <w:szCs w:val="16"/>
              </w:rPr>
              <w:t xml:space="preserve">Calcutta University Commission-1917; Major Recommendations; </w:t>
            </w:r>
            <w:proofErr w:type="spellStart"/>
            <w:r w:rsidRPr="005902F6">
              <w:rPr>
                <w:sz w:val="16"/>
                <w:szCs w:val="16"/>
              </w:rPr>
              <w:t>Hartog</w:t>
            </w:r>
            <w:proofErr w:type="spellEnd"/>
            <w:r w:rsidRPr="005902F6">
              <w:rPr>
                <w:sz w:val="16"/>
                <w:szCs w:val="16"/>
              </w:rPr>
              <w:t xml:space="preserve"> Committee Report-1929, Basic Education-1937 </w:t>
            </w:r>
          </w:p>
          <w:p w:rsidR="007D340B" w:rsidRPr="005902F6" w:rsidRDefault="007D340B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5902F6">
              <w:rPr>
                <w:sz w:val="16"/>
                <w:szCs w:val="16"/>
              </w:rPr>
              <w:t xml:space="preserve">The </w:t>
            </w:r>
            <w:proofErr w:type="spellStart"/>
            <w:r w:rsidRPr="005902F6">
              <w:rPr>
                <w:sz w:val="16"/>
                <w:szCs w:val="16"/>
              </w:rPr>
              <w:t>Sargent</w:t>
            </w:r>
            <w:proofErr w:type="spellEnd"/>
            <w:r w:rsidRPr="005902F6">
              <w:rPr>
                <w:sz w:val="16"/>
                <w:szCs w:val="16"/>
              </w:rPr>
              <w:t xml:space="preserve"> Report- 1944 </w:t>
            </w:r>
          </w:p>
          <w:p w:rsidR="007D340B" w:rsidRPr="005902F6" w:rsidRDefault="007D340B" w:rsidP="007D340B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509" w:type="dxa"/>
            <w:vAlign w:val="center"/>
          </w:tcPr>
          <w:p w:rsidR="007D340B" w:rsidRPr="005902F6" w:rsidRDefault="007D340B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sz w:val="16"/>
                <w:szCs w:val="16"/>
              </w:rPr>
              <w:t>01.03.2026-20.03.2026</w:t>
            </w:r>
          </w:p>
        </w:tc>
        <w:tc>
          <w:tcPr>
            <w:tcW w:w="1482" w:type="dxa"/>
            <w:vAlign w:val="center"/>
          </w:tcPr>
          <w:p w:rsidR="007D340B" w:rsidRPr="005902F6" w:rsidRDefault="007D340B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7D340B" w:rsidRPr="005902F6" w:rsidTr="007D340B">
        <w:trPr>
          <w:trHeight w:val="1377"/>
        </w:trPr>
        <w:tc>
          <w:tcPr>
            <w:tcW w:w="1477" w:type="dxa"/>
          </w:tcPr>
          <w:p w:rsidR="007D340B" w:rsidRDefault="007D340B" w:rsidP="007D3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340B" w:rsidRDefault="007D340B" w:rsidP="007D3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340B" w:rsidRDefault="007D340B" w:rsidP="007D3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340B" w:rsidRDefault="007D340B" w:rsidP="007D3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340B" w:rsidRDefault="007D340B" w:rsidP="007D3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340B" w:rsidRDefault="007D340B" w:rsidP="007D3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340B" w:rsidRDefault="007D340B" w:rsidP="007D3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340B" w:rsidRDefault="007D340B" w:rsidP="007D3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340B" w:rsidRDefault="007D340B" w:rsidP="007D3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340B" w:rsidRPr="005902F6" w:rsidRDefault="007D340B" w:rsidP="007D3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Tarangini Das</w:t>
            </w:r>
          </w:p>
        </w:tc>
        <w:tc>
          <w:tcPr>
            <w:tcW w:w="1523" w:type="dxa"/>
            <w:vAlign w:val="center"/>
          </w:tcPr>
          <w:p w:rsidR="007D340B" w:rsidRPr="005902F6" w:rsidRDefault="007D340B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5902F6">
              <w:rPr>
                <w:bCs/>
                <w:sz w:val="16"/>
                <w:szCs w:val="16"/>
              </w:rPr>
              <w:t xml:space="preserve">Development of Indian Education : the post independence period </w:t>
            </w:r>
          </w:p>
        </w:tc>
        <w:tc>
          <w:tcPr>
            <w:tcW w:w="2356" w:type="dxa"/>
            <w:vAlign w:val="center"/>
          </w:tcPr>
          <w:p w:rsidR="007D340B" w:rsidRPr="005902F6" w:rsidRDefault="007D340B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5902F6">
              <w:rPr>
                <w:sz w:val="16"/>
                <w:szCs w:val="16"/>
              </w:rPr>
              <w:t>University Education Commission – 1948, Recommendations and evaluation of the recommendations; Educational Provisions of the Indian Constitution and their Implementation; Secondary Education Commission-1952-53, recommendations and evaluation; Education Commission 1964-66, Major recommendations, Critical assessment and relevance of the recommendation in the present education system; National Policy on Education-1968 and its evaluation and implementation; National Education Policy 1986 and Revised National Policy of Education- 1992</w:t>
            </w:r>
          </w:p>
        </w:tc>
        <w:tc>
          <w:tcPr>
            <w:tcW w:w="1509" w:type="dxa"/>
            <w:vAlign w:val="center"/>
          </w:tcPr>
          <w:p w:rsidR="007D340B" w:rsidRPr="005902F6" w:rsidRDefault="007D340B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sz w:val="16"/>
                <w:szCs w:val="16"/>
              </w:rPr>
              <w:t>21.04.2026–02.05.2026</w:t>
            </w:r>
          </w:p>
        </w:tc>
        <w:tc>
          <w:tcPr>
            <w:tcW w:w="1482" w:type="dxa"/>
            <w:vAlign w:val="center"/>
          </w:tcPr>
          <w:p w:rsidR="007D340B" w:rsidRPr="005902F6" w:rsidRDefault="007D340B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7D340B" w:rsidRPr="005902F6" w:rsidTr="007D340B">
        <w:trPr>
          <w:trHeight w:val="945"/>
        </w:trPr>
        <w:tc>
          <w:tcPr>
            <w:tcW w:w="1477" w:type="dxa"/>
          </w:tcPr>
          <w:p w:rsidR="007D340B" w:rsidRDefault="007D340B" w:rsidP="007D3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340B" w:rsidRDefault="007D340B" w:rsidP="007D3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340B" w:rsidRDefault="007D340B" w:rsidP="007D3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340B" w:rsidRDefault="007D340B" w:rsidP="007D3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340B" w:rsidRDefault="007D340B" w:rsidP="007D3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340B" w:rsidRDefault="007D340B" w:rsidP="007D3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340B" w:rsidRPr="005902F6" w:rsidRDefault="007D340B" w:rsidP="007D3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Khairunnesa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Begum</w:t>
            </w:r>
          </w:p>
        </w:tc>
        <w:tc>
          <w:tcPr>
            <w:tcW w:w="1523" w:type="dxa"/>
            <w:vAlign w:val="center"/>
          </w:tcPr>
          <w:p w:rsidR="007D340B" w:rsidRPr="005902F6" w:rsidRDefault="007D340B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5902F6">
              <w:rPr>
                <w:bCs/>
                <w:sz w:val="16"/>
                <w:szCs w:val="16"/>
              </w:rPr>
              <w:t xml:space="preserve">Recent Developments and </w:t>
            </w:r>
            <w:proofErr w:type="spellStart"/>
            <w:r w:rsidRPr="005902F6">
              <w:rPr>
                <w:bCs/>
                <w:sz w:val="16"/>
                <w:szCs w:val="16"/>
              </w:rPr>
              <w:t>programme</w:t>
            </w:r>
            <w:proofErr w:type="spellEnd"/>
            <w:r w:rsidRPr="005902F6">
              <w:rPr>
                <w:bCs/>
                <w:sz w:val="16"/>
                <w:szCs w:val="16"/>
              </w:rPr>
              <w:t xml:space="preserve"> in Indian Education </w:t>
            </w:r>
          </w:p>
          <w:p w:rsidR="007D340B" w:rsidRPr="005902F6" w:rsidRDefault="007D340B" w:rsidP="007D340B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  <w:p w:rsidR="007D340B" w:rsidRPr="005902F6" w:rsidRDefault="007D340B" w:rsidP="007D340B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2356" w:type="dxa"/>
            <w:vAlign w:val="center"/>
          </w:tcPr>
          <w:p w:rsidR="007D340B" w:rsidRPr="005902F6" w:rsidRDefault="007D340B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5902F6">
              <w:rPr>
                <w:sz w:val="16"/>
                <w:szCs w:val="16"/>
              </w:rPr>
              <w:t>The National Knowledge Commission Report</w:t>
            </w:r>
            <w:r w:rsidRPr="005902F6"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Pr="005902F6">
              <w:rPr>
                <w:sz w:val="16"/>
                <w:szCs w:val="16"/>
              </w:rPr>
              <w:t>Backgroundand</w:t>
            </w:r>
            <w:proofErr w:type="spellEnd"/>
            <w:r w:rsidRPr="005902F6">
              <w:rPr>
                <w:sz w:val="16"/>
                <w:szCs w:val="16"/>
              </w:rPr>
              <w:t xml:space="preserve"> Recommendations</w:t>
            </w:r>
          </w:p>
          <w:p w:rsidR="007D340B" w:rsidRPr="005902F6" w:rsidRDefault="007D340B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5902F6">
              <w:rPr>
                <w:sz w:val="16"/>
                <w:szCs w:val="16"/>
              </w:rPr>
              <w:t>Report of the Committee to Advise on Renovation and Rejuvenation of Higher Education, Recommendations</w:t>
            </w:r>
          </w:p>
          <w:p w:rsidR="007D340B" w:rsidRPr="005902F6" w:rsidRDefault="007D340B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5902F6">
              <w:rPr>
                <w:sz w:val="16"/>
                <w:szCs w:val="16"/>
              </w:rPr>
              <w:t xml:space="preserve">Government </w:t>
            </w:r>
            <w:proofErr w:type="spellStart"/>
            <w:r w:rsidRPr="005902F6">
              <w:rPr>
                <w:sz w:val="16"/>
                <w:szCs w:val="16"/>
              </w:rPr>
              <w:t>Programmes</w:t>
            </w:r>
            <w:proofErr w:type="spellEnd"/>
            <w:r w:rsidRPr="005902F6">
              <w:rPr>
                <w:sz w:val="16"/>
                <w:szCs w:val="16"/>
              </w:rPr>
              <w:t xml:space="preserve"> of Education: SSA, RMSA, RUSA; Right to Education (RTE)</w:t>
            </w:r>
          </w:p>
          <w:p w:rsidR="007D340B" w:rsidRPr="005902F6" w:rsidRDefault="007D340B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5902F6">
              <w:rPr>
                <w:sz w:val="16"/>
                <w:szCs w:val="16"/>
              </w:rPr>
              <w:t>National Education Policy 2020, Paradigm shift in School Education and Higher Education including Teacher Education.</w:t>
            </w:r>
          </w:p>
          <w:p w:rsidR="007D340B" w:rsidRPr="005902F6" w:rsidRDefault="007D340B" w:rsidP="007D34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2F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09" w:type="dxa"/>
            <w:vAlign w:val="center"/>
          </w:tcPr>
          <w:p w:rsidR="007D340B" w:rsidRPr="005902F6" w:rsidRDefault="007D340B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sz w:val="16"/>
                <w:szCs w:val="16"/>
              </w:rPr>
              <w:t>03.05.2026-20.05.2026</w:t>
            </w:r>
          </w:p>
        </w:tc>
        <w:tc>
          <w:tcPr>
            <w:tcW w:w="1482" w:type="dxa"/>
            <w:vAlign w:val="center"/>
          </w:tcPr>
          <w:p w:rsidR="007D340B" w:rsidRPr="005902F6" w:rsidRDefault="007D340B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</w:tbl>
    <w:p w:rsidR="007D340B" w:rsidRDefault="007D340B" w:rsidP="004A257F">
      <w:pPr>
        <w:tabs>
          <w:tab w:val="left" w:pos="1866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A257F" w:rsidRPr="004A257F" w:rsidRDefault="00AF0B9C" w:rsidP="004A257F">
      <w:pPr>
        <w:tabs>
          <w:tab w:val="left" w:pos="1866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257F">
        <w:rPr>
          <w:rFonts w:ascii="Times New Roman" w:hAnsi="Times New Roman" w:cs="Times New Roman"/>
          <w:bCs/>
          <w:sz w:val="24"/>
          <w:szCs w:val="24"/>
        </w:rPr>
        <w:t>GUIDANCE AND COUNSELING</w:t>
      </w:r>
      <w:r w:rsidRPr="004A257F">
        <w:rPr>
          <w:b/>
          <w:bCs/>
          <w:sz w:val="24"/>
          <w:szCs w:val="24"/>
        </w:rPr>
        <w:t xml:space="preserve"> </w:t>
      </w:r>
      <w:r w:rsidRPr="004A257F">
        <w:rPr>
          <w:rFonts w:ascii="Times New Roman" w:hAnsi="Times New Roman" w:cs="Times New Roman"/>
          <w:bCs/>
          <w:sz w:val="24"/>
          <w:szCs w:val="24"/>
        </w:rPr>
        <w:t>(major and minor</w:t>
      </w:r>
      <w:r w:rsidR="007D340B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Pr="004A257F">
        <w:rPr>
          <w:rFonts w:ascii="Times New Roman" w:hAnsi="Times New Roman" w:cs="Times New Roman"/>
          <w:bCs/>
          <w:sz w:val="24"/>
          <w:szCs w:val="24"/>
        </w:rPr>
        <w:t>)</w:t>
      </w:r>
    </w:p>
    <w:p w:rsidR="004A257F" w:rsidRPr="004A257F" w:rsidRDefault="00AF0B9C" w:rsidP="004A257F">
      <w:pPr>
        <w:tabs>
          <w:tab w:val="left" w:pos="1866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257F">
        <w:rPr>
          <w:rFonts w:ascii="Times New Roman" w:hAnsi="Times New Roman" w:cs="Times New Roman"/>
          <w:bCs/>
          <w:sz w:val="24"/>
          <w:szCs w:val="24"/>
        </w:rPr>
        <w:t>Course Code: 200 – 299</w:t>
      </w:r>
    </w:p>
    <w:p w:rsidR="00AF0B9C" w:rsidRPr="004A257F" w:rsidRDefault="007D340B" w:rsidP="004A257F">
      <w:pPr>
        <w:tabs>
          <w:tab w:val="left" w:pos="1866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Paper Code: EDU4</w:t>
      </w:r>
      <w:r w:rsidR="00AF0B9C" w:rsidRPr="004A257F">
        <w:rPr>
          <w:rFonts w:ascii="Times New Roman" w:hAnsi="Times New Roman" w:cs="Times New Roman"/>
          <w:bCs/>
          <w:sz w:val="24"/>
          <w:szCs w:val="24"/>
        </w:rPr>
        <w:t>400304</w:t>
      </w:r>
      <w:r>
        <w:rPr>
          <w:rFonts w:ascii="Times New Roman" w:hAnsi="Times New Roman" w:cs="Times New Roman"/>
          <w:bCs/>
          <w:sz w:val="24"/>
          <w:szCs w:val="24"/>
        </w:rPr>
        <w:t>MJ/EDU4</w:t>
      </w:r>
      <w:r w:rsidRPr="004A257F">
        <w:rPr>
          <w:rFonts w:ascii="Times New Roman" w:hAnsi="Times New Roman" w:cs="Times New Roman"/>
          <w:bCs/>
          <w:sz w:val="24"/>
          <w:szCs w:val="24"/>
        </w:rPr>
        <w:t>400304</w:t>
      </w:r>
      <w:r>
        <w:rPr>
          <w:rFonts w:ascii="Times New Roman" w:hAnsi="Times New Roman" w:cs="Times New Roman"/>
          <w:bCs/>
          <w:sz w:val="24"/>
          <w:szCs w:val="24"/>
        </w:rPr>
        <w:t>MN</w:t>
      </w:r>
    </w:p>
    <w:tbl>
      <w:tblPr>
        <w:tblStyle w:val="TableGrid"/>
        <w:tblW w:w="0" w:type="auto"/>
        <w:tblLook w:val="04A0"/>
      </w:tblPr>
      <w:tblGrid>
        <w:gridCol w:w="1836"/>
        <w:gridCol w:w="1836"/>
        <w:gridCol w:w="1836"/>
        <w:gridCol w:w="1836"/>
        <w:gridCol w:w="1837"/>
      </w:tblGrid>
      <w:tr w:rsidR="007D340B" w:rsidRPr="005902F6" w:rsidTr="007D340B">
        <w:trPr>
          <w:trHeight w:val="156"/>
        </w:trPr>
        <w:tc>
          <w:tcPr>
            <w:tcW w:w="1836" w:type="dxa"/>
            <w:vAlign w:val="center"/>
          </w:tcPr>
          <w:p w:rsidR="007D340B" w:rsidRPr="005902F6" w:rsidRDefault="007D340B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b/>
                <w:sz w:val="16"/>
                <w:szCs w:val="16"/>
              </w:rPr>
              <w:t>Faculty Name</w:t>
            </w:r>
          </w:p>
        </w:tc>
        <w:tc>
          <w:tcPr>
            <w:tcW w:w="1836" w:type="dxa"/>
            <w:vAlign w:val="center"/>
          </w:tcPr>
          <w:p w:rsidR="007D340B" w:rsidRPr="005902F6" w:rsidRDefault="007D340B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b/>
                <w:sz w:val="16"/>
                <w:szCs w:val="16"/>
              </w:rPr>
              <w:t>Unit</w:t>
            </w:r>
          </w:p>
        </w:tc>
        <w:tc>
          <w:tcPr>
            <w:tcW w:w="1836" w:type="dxa"/>
            <w:vAlign w:val="center"/>
          </w:tcPr>
          <w:p w:rsidR="007D340B" w:rsidRPr="005902F6" w:rsidRDefault="007D340B" w:rsidP="007D34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b/>
                <w:sz w:val="16"/>
                <w:szCs w:val="16"/>
              </w:rPr>
              <w:t>Content</w:t>
            </w:r>
          </w:p>
        </w:tc>
        <w:tc>
          <w:tcPr>
            <w:tcW w:w="1836" w:type="dxa"/>
            <w:vAlign w:val="center"/>
          </w:tcPr>
          <w:p w:rsidR="007D340B" w:rsidRPr="005902F6" w:rsidRDefault="007D340B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b/>
                <w:sz w:val="16"/>
                <w:szCs w:val="16"/>
              </w:rPr>
              <w:t>Aims To Be Completed</w:t>
            </w:r>
          </w:p>
        </w:tc>
        <w:tc>
          <w:tcPr>
            <w:tcW w:w="1837" w:type="dxa"/>
            <w:vAlign w:val="center"/>
          </w:tcPr>
          <w:p w:rsidR="007D340B" w:rsidRPr="005902F6" w:rsidRDefault="007D340B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b/>
                <w:sz w:val="16"/>
                <w:szCs w:val="16"/>
              </w:rPr>
              <w:t>Allotted Class</w:t>
            </w:r>
          </w:p>
        </w:tc>
      </w:tr>
      <w:tr w:rsidR="007D340B" w:rsidRPr="005902F6" w:rsidTr="007D340B">
        <w:trPr>
          <w:trHeight w:val="1314"/>
        </w:trPr>
        <w:tc>
          <w:tcPr>
            <w:tcW w:w="1836" w:type="dxa"/>
          </w:tcPr>
          <w:p w:rsidR="00BE3F86" w:rsidRDefault="00BE3F86" w:rsidP="00BE3F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E3F86" w:rsidRDefault="00BE3F86" w:rsidP="00BE3F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E3F86" w:rsidRDefault="00BE3F86" w:rsidP="00BE3F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E3F86" w:rsidRDefault="00BE3F86" w:rsidP="00BE3F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E3F86" w:rsidRDefault="00BE3F86" w:rsidP="00BE3F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E3F86" w:rsidRDefault="00BE3F86" w:rsidP="00BE3F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340B" w:rsidRPr="005902F6" w:rsidRDefault="00BE3F86" w:rsidP="00BE3F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Tarangini Das</w:t>
            </w:r>
          </w:p>
        </w:tc>
        <w:tc>
          <w:tcPr>
            <w:tcW w:w="1836" w:type="dxa"/>
            <w:vAlign w:val="center"/>
          </w:tcPr>
          <w:p w:rsidR="007D340B" w:rsidRPr="005902F6" w:rsidRDefault="007D340B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5902F6">
              <w:rPr>
                <w:bCs/>
                <w:sz w:val="16"/>
                <w:szCs w:val="16"/>
              </w:rPr>
              <w:t xml:space="preserve">Introduction to Guidance </w:t>
            </w:r>
          </w:p>
        </w:tc>
        <w:tc>
          <w:tcPr>
            <w:tcW w:w="1836" w:type="dxa"/>
            <w:vAlign w:val="center"/>
          </w:tcPr>
          <w:p w:rsidR="007D340B" w:rsidRPr="005902F6" w:rsidRDefault="007D340B" w:rsidP="00BE3F8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sz w:val="16"/>
                <w:szCs w:val="16"/>
              </w:rPr>
              <w:t>Meaning, objectives and scope of guidance;</w:t>
            </w:r>
          </w:p>
          <w:p w:rsidR="007D340B" w:rsidRPr="005902F6" w:rsidRDefault="007D340B" w:rsidP="00BE3F86">
            <w:pPr>
              <w:pStyle w:val="Default"/>
              <w:jc w:val="center"/>
              <w:rPr>
                <w:sz w:val="16"/>
                <w:szCs w:val="16"/>
              </w:rPr>
            </w:pPr>
            <w:r w:rsidRPr="005902F6">
              <w:rPr>
                <w:sz w:val="16"/>
                <w:szCs w:val="16"/>
              </w:rPr>
              <w:t>Need and principles of guidance ; Types of guidance and their importance : Educational guidance, Vocational guidance, Personal guidance, Social guidance, Health guidance</w:t>
            </w:r>
          </w:p>
          <w:p w:rsidR="007D340B" w:rsidRPr="005902F6" w:rsidRDefault="007D340B" w:rsidP="007D340B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Align w:val="center"/>
          </w:tcPr>
          <w:p w:rsidR="007D340B" w:rsidRPr="005902F6" w:rsidRDefault="007D340B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sz w:val="16"/>
                <w:szCs w:val="16"/>
              </w:rPr>
              <w:t>18.01.2026-30.01.2026</w:t>
            </w:r>
          </w:p>
        </w:tc>
        <w:tc>
          <w:tcPr>
            <w:tcW w:w="1837" w:type="dxa"/>
            <w:vAlign w:val="center"/>
          </w:tcPr>
          <w:p w:rsidR="007D340B" w:rsidRPr="005902F6" w:rsidRDefault="007D340B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7D340B" w:rsidRPr="005902F6" w:rsidTr="007D340B">
        <w:trPr>
          <w:trHeight w:val="949"/>
        </w:trPr>
        <w:tc>
          <w:tcPr>
            <w:tcW w:w="1836" w:type="dxa"/>
          </w:tcPr>
          <w:p w:rsidR="00BE3F86" w:rsidRDefault="00BE3F86" w:rsidP="00BE3F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E3F86" w:rsidRDefault="00BE3F86" w:rsidP="00BE3F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E3F86" w:rsidRDefault="00BE3F86" w:rsidP="00BE3F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E3F86" w:rsidRDefault="00BE3F86" w:rsidP="00BE3F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340B" w:rsidRPr="005902F6" w:rsidRDefault="00BE3F86" w:rsidP="00BE3F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Khairunnesa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Begum</w:t>
            </w:r>
          </w:p>
        </w:tc>
        <w:tc>
          <w:tcPr>
            <w:tcW w:w="1836" w:type="dxa"/>
          </w:tcPr>
          <w:p w:rsidR="007D340B" w:rsidRPr="005902F6" w:rsidRDefault="007D340B" w:rsidP="007D340B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  <w:p w:rsidR="007D340B" w:rsidRPr="005902F6" w:rsidRDefault="007D340B" w:rsidP="007D340B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  <w:p w:rsidR="007D340B" w:rsidRPr="005902F6" w:rsidRDefault="007D340B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5902F6">
              <w:rPr>
                <w:bCs/>
                <w:sz w:val="16"/>
                <w:szCs w:val="16"/>
              </w:rPr>
              <w:t xml:space="preserve">Introduction to Counseling </w:t>
            </w:r>
          </w:p>
          <w:p w:rsidR="007D340B" w:rsidRPr="005902F6" w:rsidRDefault="007D340B" w:rsidP="007D340B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  <w:p w:rsidR="007D340B" w:rsidRPr="005902F6" w:rsidRDefault="007D340B" w:rsidP="007D340B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  <w:p w:rsidR="007D340B" w:rsidRPr="005902F6" w:rsidRDefault="007D340B" w:rsidP="007D340B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836" w:type="dxa"/>
            <w:vAlign w:val="center"/>
          </w:tcPr>
          <w:p w:rsidR="007D340B" w:rsidRPr="005902F6" w:rsidRDefault="007D340B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5902F6">
              <w:rPr>
                <w:sz w:val="16"/>
                <w:szCs w:val="16"/>
              </w:rPr>
              <w:t>Meaning, objectives and scope of counseling ; Need and principles of counseling ; Types of counseling : Directive, Non-directive and Eclectic counseling; Relation between Guidance and Counseling</w:t>
            </w:r>
          </w:p>
        </w:tc>
        <w:tc>
          <w:tcPr>
            <w:tcW w:w="1836" w:type="dxa"/>
            <w:vAlign w:val="center"/>
          </w:tcPr>
          <w:p w:rsidR="007D340B" w:rsidRPr="005902F6" w:rsidRDefault="007D340B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sz w:val="16"/>
                <w:szCs w:val="16"/>
              </w:rPr>
              <w:t>01.02.2026– 30.02.2026</w:t>
            </w:r>
          </w:p>
        </w:tc>
        <w:tc>
          <w:tcPr>
            <w:tcW w:w="1837" w:type="dxa"/>
            <w:vAlign w:val="center"/>
          </w:tcPr>
          <w:p w:rsidR="007D340B" w:rsidRPr="005902F6" w:rsidRDefault="007D340B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7D340B" w:rsidRPr="005902F6" w:rsidTr="007D340B">
        <w:trPr>
          <w:trHeight w:val="1164"/>
        </w:trPr>
        <w:tc>
          <w:tcPr>
            <w:tcW w:w="1836" w:type="dxa"/>
          </w:tcPr>
          <w:p w:rsidR="00BE3F86" w:rsidRDefault="00BE3F86" w:rsidP="00BE3F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E3F86" w:rsidRDefault="00BE3F86" w:rsidP="00BE3F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E3F86" w:rsidRDefault="00BE3F86" w:rsidP="00BE3F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E3F86" w:rsidRDefault="00BE3F86" w:rsidP="00BE3F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E3F86" w:rsidRDefault="00BE3F86" w:rsidP="00BE3F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340B" w:rsidRPr="005902F6" w:rsidRDefault="00BE3F86" w:rsidP="00BE3F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Tarangini Das</w:t>
            </w:r>
          </w:p>
        </w:tc>
        <w:tc>
          <w:tcPr>
            <w:tcW w:w="1836" w:type="dxa"/>
            <w:vAlign w:val="center"/>
          </w:tcPr>
          <w:p w:rsidR="007D340B" w:rsidRPr="005902F6" w:rsidRDefault="007D340B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5902F6">
              <w:rPr>
                <w:bCs/>
                <w:sz w:val="16"/>
                <w:szCs w:val="16"/>
              </w:rPr>
              <w:t xml:space="preserve">Organization of guidance service </w:t>
            </w:r>
          </w:p>
          <w:p w:rsidR="007D340B" w:rsidRPr="005902F6" w:rsidRDefault="007D340B" w:rsidP="007D340B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836" w:type="dxa"/>
            <w:vAlign w:val="center"/>
          </w:tcPr>
          <w:p w:rsidR="007D340B" w:rsidRPr="005902F6" w:rsidRDefault="007D340B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5902F6">
              <w:rPr>
                <w:sz w:val="16"/>
                <w:szCs w:val="16"/>
              </w:rPr>
              <w:t xml:space="preserve">Meaning of guidance service; Need and principles of organizing guidance service; Components of guidance service: </w:t>
            </w:r>
            <w:proofErr w:type="spellStart"/>
            <w:r w:rsidRPr="005902F6">
              <w:rPr>
                <w:sz w:val="16"/>
                <w:szCs w:val="16"/>
              </w:rPr>
              <w:t>counselling</w:t>
            </w:r>
            <w:proofErr w:type="spellEnd"/>
            <w:r w:rsidRPr="005902F6">
              <w:rPr>
                <w:sz w:val="16"/>
                <w:szCs w:val="16"/>
              </w:rPr>
              <w:t xml:space="preserve"> service, techniques of </w:t>
            </w:r>
            <w:proofErr w:type="spellStart"/>
            <w:r w:rsidRPr="005902F6">
              <w:rPr>
                <w:sz w:val="16"/>
                <w:szCs w:val="16"/>
              </w:rPr>
              <w:t>counselling</w:t>
            </w:r>
            <w:proofErr w:type="spellEnd"/>
            <w:r w:rsidRPr="005902F6">
              <w:rPr>
                <w:sz w:val="16"/>
                <w:szCs w:val="16"/>
              </w:rPr>
              <w:t xml:space="preserve"> service; Qualities of a good counselor</w:t>
            </w:r>
          </w:p>
          <w:p w:rsidR="007D340B" w:rsidRPr="005902F6" w:rsidRDefault="007D340B" w:rsidP="007D340B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836" w:type="dxa"/>
            <w:vAlign w:val="center"/>
          </w:tcPr>
          <w:p w:rsidR="007D340B" w:rsidRPr="005902F6" w:rsidRDefault="007D340B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sz w:val="16"/>
                <w:szCs w:val="16"/>
              </w:rPr>
              <w:t>01..03.2026-20.03.2026</w:t>
            </w:r>
          </w:p>
        </w:tc>
        <w:tc>
          <w:tcPr>
            <w:tcW w:w="1837" w:type="dxa"/>
            <w:vAlign w:val="center"/>
          </w:tcPr>
          <w:p w:rsidR="007D340B" w:rsidRPr="005902F6" w:rsidRDefault="007D340B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7D340B" w:rsidRPr="005902F6" w:rsidTr="007D340B">
        <w:trPr>
          <w:trHeight w:val="742"/>
        </w:trPr>
        <w:tc>
          <w:tcPr>
            <w:tcW w:w="1836" w:type="dxa"/>
          </w:tcPr>
          <w:p w:rsidR="00BE3F86" w:rsidRDefault="00BE3F86" w:rsidP="007D340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E3F86" w:rsidRDefault="00BE3F86" w:rsidP="007D340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E3F86" w:rsidRDefault="00BE3F86" w:rsidP="007D340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340B" w:rsidRPr="005902F6" w:rsidRDefault="00BE3F86" w:rsidP="00BE3F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Khairunnesa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Begum</w:t>
            </w:r>
          </w:p>
        </w:tc>
        <w:tc>
          <w:tcPr>
            <w:tcW w:w="1836" w:type="dxa"/>
            <w:vAlign w:val="center"/>
          </w:tcPr>
          <w:p w:rsidR="007D340B" w:rsidRPr="005902F6" w:rsidRDefault="007D340B" w:rsidP="007D340B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  <w:p w:rsidR="007D340B" w:rsidRPr="005902F6" w:rsidRDefault="007D340B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5902F6">
              <w:rPr>
                <w:bCs/>
                <w:sz w:val="16"/>
                <w:szCs w:val="16"/>
              </w:rPr>
              <w:t xml:space="preserve">Guidance needs of students </w:t>
            </w:r>
          </w:p>
          <w:p w:rsidR="007D340B" w:rsidRPr="005902F6" w:rsidRDefault="007D340B" w:rsidP="007D340B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836" w:type="dxa"/>
            <w:vAlign w:val="center"/>
          </w:tcPr>
          <w:p w:rsidR="007D340B" w:rsidRPr="005902F6" w:rsidRDefault="007D340B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5902F6">
              <w:rPr>
                <w:sz w:val="16"/>
                <w:szCs w:val="16"/>
              </w:rPr>
              <w:t>Guidance needs of students in relation to home-</w:t>
            </w:r>
            <w:proofErr w:type="spellStart"/>
            <w:r w:rsidRPr="005902F6">
              <w:rPr>
                <w:sz w:val="16"/>
                <w:szCs w:val="16"/>
              </w:rPr>
              <w:t>centred</w:t>
            </w:r>
            <w:proofErr w:type="spellEnd"/>
            <w:r w:rsidRPr="005902F6">
              <w:rPr>
                <w:sz w:val="16"/>
                <w:szCs w:val="16"/>
              </w:rPr>
              <w:t xml:space="preserve"> and school-</w:t>
            </w:r>
            <w:proofErr w:type="spellStart"/>
            <w:r w:rsidRPr="005902F6">
              <w:rPr>
                <w:sz w:val="16"/>
                <w:szCs w:val="16"/>
              </w:rPr>
              <w:t>centred</w:t>
            </w:r>
            <w:proofErr w:type="spellEnd"/>
            <w:r w:rsidRPr="005902F6">
              <w:rPr>
                <w:sz w:val="16"/>
                <w:szCs w:val="16"/>
              </w:rPr>
              <w:t xml:space="preserve"> problems; Group guidance and Group counseling; Guidance for CWSN; School Guidance Clinic</w:t>
            </w:r>
          </w:p>
        </w:tc>
        <w:tc>
          <w:tcPr>
            <w:tcW w:w="1836" w:type="dxa"/>
            <w:vAlign w:val="center"/>
          </w:tcPr>
          <w:p w:rsidR="007D340B" w:rsidRPr="005902F6" w:rsidRDefault="007D340B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sz w:val="16"/>
                <w:szCs w:val="16"/>
              </w:rPr>
              <w:t>21.04.2026 –02.05.2026</w:t>
            </w:r>
          </w:p>
        </w:tc>
        <w:tc>
          <w:tcPr>
            <w:tcW w:w="1837" w:type="dxa"/>
            <w:vAlign w:val="center"/>
          </w:tcPr>
          <w:p w:rsidR="007D340B" w:rsidRPr="005902F6" w:rsidRDefault="007D340B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7D340B" w:rsidRPr="005902F6" w:rsidTr="007D340B">
        <w:trPr>
          <w:trHeight w:val="1060"/>
        </w:trPr>
        <w:tc>
          <w:tcPr>
            <w:tcW w:w="1836" w:type="dxa"/>
          </w:tcPr>
          <w:p w:rsidR="00BE3F86" w:rsidRDefault="00BE3F86" w:rsidP="00BE3F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E3F86" w:rsidRDefault="00BE3F86" w:rsidP="00BE3F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E3F86" w:rsidRDefault="00BE3F86" w:rsidP="00BE3F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E3F86" w:rsidRDefault="00BE3F86" w:rsidP="00BE3F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E3F86" w:rsidRDefault="00BE3F86" w:rsidP="00BE3F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E3F86" w:rsidRDefault="00BE3F86" w:rsidP="00BE3F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340B" w:rsidRPr="005902F6" w:rsidRDefault="00BE3F86" w:rsidP="00BE3F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Tarangini Das</w:t>
            </w:r>
          </w:p>
        </w:tc>
        <w:tc>
          <w:tcPr>
            <w:tcW w:w="1836" w:type="dxa"/>
            <w:vAlign w:val="center"/>
          </w:tcPr>
          <w:p w:rsidR="007D340B" w:rsidRPr="005902F6" w:rsidRDefault="007D340B" w:rsidP="007D340B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  <w:p w:rsidR="007D340B" w:rsidRPr="005902F6" w:rsidRDefault="007D340B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5902F6">
              <w:rPr>
                <w:bCs/>
                <w:sz w:val="16"/>
                <w:szCs w:val="16"/>
              </w:rPr>
              <w:t xml:space="preserve">School guidance </w:t>
            </w:r>
            <w:proofErr w:type="spellStart"/>
            <w:r w:rsidRPr="005902F6">
              <w:rPr>
                <w:bCs/>
                <w:sz w:val="16"/>
                <w:szCs w:val="16"/>
              </w:rPr>
              <w:t>programme</w:t>
            </w:r>
            <w:proofErr w:type="spellEnd"/>
            <w:r w:rsidRPr="005902F6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36" w:type="dxa"/>
            <w:vAlign w:val="center"/>
          </w:tcPr>
          <w:p w:rsidR="007D340B" w:rsidRPr="005902F6" w:rsidRDefault="007D340B" w:rsidP="007D340B">
            <w:pPr>
              <w:pStyle w:val="Default"/>
              <w:jc w:val="center"/>
              <w:rPr>
                <w:sz w:val="16"/>
                <w:szCs w:val="16"/>
              </w:rPr>
            </w:pPr>
            <w:r w:rsidRPr="005902F6">
              <w:rPr>
                <w:sz w:val="16"/>
                <w:szCs w:val="16"/>
              </w:rPr>
              <w:t xml:space="preserve">Importance of guidance and </w:t>
            </w:r>
            <w:proofErr w:type="spellStart"/>
            <w:r w:rsidRPr="005902F6">
              <w:rPr>
                <w:sz w:val="16"/>
                <w:szCs w:val="16"/>
              </w:rPr>
              <w:t>counselling</w:t>
            </w:r>
            <w:proofErr w:type="spellEnd"/>
            <w:r w:rsidRPr="005902F6">
              <w:rPr>
                <w:sz w:val="16"/>
                <w:szCs w:val="16"/>
              </w:rPr>
              <w:t xml:space="preserve"> cells in educational institutions; Follow-up Services; Role of the Head of the institution and parents in guidance and counseling; Challenges and functions of the teacher as guidance provider/ counselor</w:t>
            </w:r>
          </w:p>
        </w:tc>
        <w:tc>
          <w:tcPr>
            <w:tcW w:w="1836" w:type="dxa"/>
            <w:vAlign w:val="center"/>
          </w:tcPr>
          <w:p w:rsidR="007D340B" w:rsidRPr="005902F6" w:rsidRDefault="007D340B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sz w:val="16"/>
                <w:szCs w:val="16"/>
              </w:rPr>
              <w:t>03.05.2026-20.05.2026</w:t>
            </w:r>
          </w:p>
        </w:tc>
        <w:tc>
          <w:tcPr>
            <w:tcW w:w="1837" w:type="dxa"/>
            <w:vAlign w:val="center"/>
          </w:tcPr>
          <w:p w:rsidR="007D340B" w:rsidRPr="005902F6" w:rsidRDefault="007D340B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</w:tbl>
    <w:p w:rsidR="00E735AA" w:rsidRDefault="00E735AA" w:rsidP="00A34C6C">
      <w:pPr>
        <w:tabs>
          <w:tab w:val="left" w:pos="1866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257F" w:rsidRPr="004A257F" w:rsidRDefault="00E840E4" w:rsidP="004A257F">
      <w:pPr>
        <w:tabs>
          <w:tab w:val="left" w:pos="1866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257F">
        <w:rPr>
          <w:rFonts w:ascii="Times New Roman" w:hAnsi="Times New Roman" w:cs="Times New Roman"/>
          <w:bCs/>
          <w:sz w:val="24"/>
          <w:szCs w:val="24"/>
        </w:rPr>
        <w:t>HUMAN RIGHTS, VALUE AND PEACE EDUCATION</w:t>
      </w:r>
      <w:r w:rsidRPr="004A257F">
        <w:rPr>
          <w:bCs/>
          <w:sz w:val="24"/>
          <w:szCs w:val="24"/>
        </w:rPr>
        <w:t xml:space="preserve"> </w:t>
      </w:r>
      <w:r w:rsidRPr="004A257F">
        <w:rPr>
          <w:rFonts w:ascii="Times New Roman" w:hAnsi="Times New Roman" w:cs="Times New Roman"/>
          <w:bCs/>
          <w:sz w:val="24"/>
          <w:szCs w:val="24"/>
        </w:rPr>
        <w:t>(major)</w:t>
      </w:r>
    </w:p>
    <w:p w:rsidR="004A257F" w:rsidRPr="004A257F" w:rsidRDefault="00E840E4" w:rsidP="004A257F">
      <w:pPr>
        <w:tabs>
          <w:tab w:val="left" w:pos="1866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257F">
        <w:rPr>
          <w:rFonts w:ascii="Times New Roman" w:hAnsi="Times New Roman" w:cs="Times New Roman"/>
          <w:bCs/>
          <w:sz w:val="24"/>
          <w:szCs w:val="24"/>
        </w:rPr>
        <w:t>Course Code: 200 – 299</w:t>
      </w:r>
    </w:p>
    <w:p w:rsidR="00E840E4" w:rsidRPr="004A257F" w:rsidRDefault="00BE3F86" w:rsidP="004A257F">
      <w:pPr>
        <w:tabs>
          <w:tab w:val="left" w:pos="1866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Paper Code: EDU4</w:t>
      </w:r>
      <w:r w:rsidR="00E840E4" w:rsidRPr="004A257F">
        <w:rPr>
          <w:rFonts w:ascii="Times New Roman" w:hAnsi="Times New Roman" w:cs="Times New Roman"/>
          <w:bCs/>
          <w:sz w:val="24"/>
          <w:szCs w:val="24"/>
        </w:rPr>
        <w:t>400404</w:t>
      </w:r>
      <w:r>
        <w:rPr>
          <w:rFonts w:ascii="Times New Roman" w:hAnsi="Times New Roman" w:cs="Times New Roman"/>
          <w:bCs/>
          <w:sz w:val="24"/>
          <w:szCs w:val="24"/>
        </w:rPr>
        <w:t>MJ</w:t>
      </w:r>
    </w:p>
    <w:tbl>
      <w:tblPr>
        <w:tblStyle w:val="TableGrid"/>
        <w:tblW w:w="0" w:type="auto"/>
        <w:tblInd w:w="-219" w:type="dxa"/>
        <w:tblLook w:val="04A0"/>
      </w:tblPr>
      <w:tblGrid>
        <w:gridCol w:w="1199"/>
        <w:gridCol w:w="1290"/>
        <w:gridCol w:w="3474"/>
        <w:gridCol w:w="1290"/>
        <w:gridCol w:w="1191"/>
      </w:tblGrid>
      <w:tr w:rsidR="008178B2" w:rsidTr="00BE3F86">
        <w:trPr>
          <w:trHeight w:val="802"/>
        </w:trPr>
        <w:tc>
          <w:tcPr>
            <w:tcW w:w="1199" w:type="dxa"/>
            <w:vAlign w:val="center"/>
          </w:tcPr>
          <w:p w:rsidR="008178B2" w:rsidRPr="00DC1E3F" w:rsidRDefault="008178B2" w:rsidP="004A257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1E3F">
              <w:rPr>
                <w:rFonts w:ascii="Times New Roman" w:hAnsi="Times New Roman" w:cs="Times New Roman"/>
                <w:b/>
                <w:sz w:val="20"/>
                <w:szCs w:val="20"/>
              </w:rPr>
              <w:t>Faculty Name</w:t>
            </w:r>
          </w:p>
        </w:tc>
        <w:tc>
          <w:tcPr>
            <w:tcW w:w="1290" w:type="dxa"/>
            <w:vAlign w:val="center"/>
          </w:tcPr>
          <w:p w:rsidR="008178B2" w:rsidRPr="00DC1E3F" w:rsidRDefault="008178B2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1E3F">
              <w:rPr>
                <w:rFonts w:ascii="Times New Roman" w:hAnsi="Times New Roman" w:cs="Times New Roman"/>
                <w:b/>
                <w:sz w:val="20"/>
                <w:szCs w:val="20"/>
              </w:rPr>
              <w:t>Unit</w:t>
            </w:r>
          </w:p>
        </w:tc>
        <w:tc>
          <w:tcPr>
            <w:tcW w:w="3474" w:type="dxa"/>
            <w:vAlign w:val="center"/>
          </w:tcPr>
          <w:p w:rsidR="008178B2" w:rsidRPr="00DC1E3F" w:rsidRDefault="008178B2" w:rsidP="007D34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1E3F">
              <w:rPr>
                <w:rFonts w:ascii="Times New Roman" w:hAnsi="Times New Roman" w:cs="Times New Roman"/>
                <w:b/>
                <w:sz w:val="20"/>
                <w:szCs w:val="20"/>
              </w:rPr>
              <w:t>Content</w:t>
            </w:r>
          </w:p>
        </w:tc>
        <w:tc>
          <w:tcPr>
            <w:tcW w:w="1290" w:type="dxa"/>
            <w:vAlign w:val="center"/>
          </w:tcPr>
          <w:p w:rsidR="008178B2" w:rsidRPr="00DC1E3F" w:rsidRDefault="008178B2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1E3F">
              <w:rPr>
                <w:rFonts w:ascii="Times New Roman" w:hAnsi="Times New Roman" w:cs="Times New Roman"/>
                <w:b/>
                <w:sz w:val="20"/>
                <w:szCs w:val="20"/>
              </w:rPr>
              <w:t>Aims To Be Completed</w:t>
            </w:r>
          </w:p>
        </w:tc>
        <w:tc>
          <w:tcPr>
            <w:tcW w:w="1191" w:type="dxa"/>
            <w:vAlign w:val="center"/>
          </w:tcPr>
          <w:p w:rsidR="008178B2" w:rsidRPr="00DC1E3F" w:rsidRDefault="008178B2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1E3F">
              <w:rPr>
                <w:rFonts w:ascii="Times New Roman" w:hAnsi="Times New Roman" w:cs="Times New Roman"/>
                <w:b/>
                <w:sz w:val="20"/>
                <w:szCs w:val="20"/>
              </w:rPr>
              <w:t>Allotted Class</w:t>
            </w:r>
          </w:p>
        </w:tc>
      </w:tr>
      <w:tr w:rsidR="008178B2" w:rsidTr="00BE3F86">
        <w:trPr>
          <w:trHeight w:val="1790"/>
        </w:trPr>
        <w:tc>
          <w:tcPr>
            <w:tcW w:w="1199" w:type="dxa"/>
            <w:vMerge w:val="restart"/>
            <w:vAlign w:val="center"/>
          </w:tcPr>
          <w:p w:rsidR="008178B2" w:rsidRDefault="008178B2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178B2" w:rsidRDefault="008178B2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178B2" w:rsidRDefault="008178B2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178B2" w:rsidRDefault="008178B2" w:rsidP="008178B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Tarangini Das</w:t>
            </w:r>
          </w:p>
          <w:p w:rsidR="008178B2" w:rsidRDefault="008178B2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178B2" w:rsidRDefault="008178B2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178B2" w:rsidRDefault="008178B2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178B2" w:rsidRDefault="008178B2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178B2" w:rsidRDefault="008178B2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178B2" w:rsidRDefault="008178B2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Khairunnessa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Begum</w:t>
            </w:r>
          </w:p>
          <w:p w:rsidR="008178B2" w:rsidRDefault="008178B2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178B2" w:rsidRDefault="008178B2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178B2" w:rsidRDefault="008178B2" w:rsidP="008178B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178B2" w:rsidRDefault="008178B2" w:rsidP="008178B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Khairunnessa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Begum</w:t>
            </w:r>
          </w:p>
          <w:p w:rsidR="008178B2" w:rsidRDefault="008178B2" w:rsidP="008178B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178B2" w:rsidRDefault="008178B2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178B2" w:rsidRDefault="008178B2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178B2" w:rsidRDefault="008178B2" w:rsidP="008178B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E3F86" w:rsidRDefault="00BE3F86" w:rsidP="00BE3F8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Khairunnessa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Begum</w:t>
            </w:r>
          </w:p>
          <w:p w:rsidR="008178B2" w:rsidRDefault="008178B2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178B2" w:rsidRDefault="008178B2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178B2" w:rsidRDefault="008178B2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178B2" w:rsidRDefault="008178B2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178B2" w:rsidRDefault="008178B2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178B2" w:rsidRDefault="008178B2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178B2" w:rsidRDefault="008178B2" w:rsidP="00586E3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Tarangini Das</w:t>
            </w:r>
          </w:p>
          <w:p w:rsidR="008178B2" w:rsidRDefault="00BE3F86" w:rsidP="00BE3F8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Khairunnessa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Begum</w:t>
            </w:r>
          </w:p>
          <w:p w:rsidR="008178B2" w:rsidRDefault="008178B2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vAlign w:val="center"/>
          </w:tcPr>
          <w:p w:rsidR="008178B2" w:rsidRPr="009B3EE7" w:rsidRDefault="008178B2" w:rsidP="009B3EE7">
            <w:pPr>
              <w:pStyle w:val="Default"/>
              <w:jc w:val="center"/>
              <w:rPr>
                <w:sz w:val="16"/>
                <w:szCs w:val="16"/>
              </w:rPr>
            </w:pPr>
            <w:r w:rsidRPr="009B3EE7">
              <w:rPr>
                <w:bCs/>
                <w:sz w:val="16"/>
                <w:szCs w:val="16"/>
              </w:rPr>
              <w:lastRenderedPageBreak/>
              <w:t xml:space="preserve">Basic Concept of Human Rights </w:t>
            </w:r>
          </w:p>
          <w:p w:rsidR="008178B2" w:rsidRDefault="008178B2" w:rsidP="00E840E4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3474" w:type="dxa"/>
            <w:vAlign w:val="center"/>
          </w:tcPr>
          <w:tbl>
            <w:tblPr>
              <w:tblW w:w="3235" w:type="dxa"/>
              <w:tblInd w:w="10" w:type="dxa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235"/>
            </w:tblGrid>
            <w:tr w:rsidR="008178B2" w:rsidRPr="0056266F" w:rsidTr="00BE3F86">
              <w:trPr>
                <w:trHeight w:val="343"/>
              </w:trPr>
              <w:tc>
                <w:tcPr>
                  <w:tcW w:w="0" w:type="auto"/>
                </w:tcPr>
                <w:p w:rsidR="008178B2" w:rsidRDefault="008178B2" w:rsidP="00271E24">
                  <w:pPr>
                    <w:pStyle w:val="Default"/>
                    <w:jc w:val="center"/>
                    <w:rPr>
                      <w:color w:val="auto"/>
                    </w:rPr>
                  </w:pPr>
                </w:p>
                <w:p w:rsidR="008178B2" w:rsidRPr="00271E24" w:rsidRDefault="008178B2" w:rsidP="00271E24">
                  <w:pPr>
                    <w:pStyle w:val="Default"/>
                    <w:jc w:val="center"/>
                    <w:rPr>
                      <w:sz w:val="16"/>
                      <w:szCs w:val="16"/>
                    </w:rPr>
                  </w:pPr>
                  <w:r w:rsidRPr="00271E24">
                    <w:rPr>
                      <w:sz w:val="16"/>
                      <w:szCs w:val="16"/>
                    </w:rPr>
                    <w:t xml:space="preserve">Concept, </w:t>
                  </w:r>
                  <w:proofErr w:type="gramStart"/>
                  <w:r w:rsidRPr="00271E24">
                    <w:rPr>
                      <w:sz w:val="16"/>
                      <w:szCs w:val="16"/>
                    </w:rPr>
                    <w:t>Nature ,</w:t>
                  </w:r>
                  <w:proofErr w:type="gramEnd"/>
                  <w:r w:rsidRPr="00271E24">
                    <w:rPr>
                      <w:sz w:val="16"/>
                      <w:szCs w:val="16"/>
                    </w:rPr>
                    <w:t xml:space="preserve"> objectives, principles and of Scope Human Rights; Needs and Significance of Human Rights Education in India. Human Rights Education at Different levels: </w:t>
                  </w:r>
                </w:p>
                <w:p w:rsidR="008178B2" w:rsidRPr="00271E24" w:rsidRDefault="008178B2" w:rsidP="00271E24">
                  <w:pPr>
                    <w:pStyle w:val="Default"/>
                    <w:jc w:val="center"/>
                    <w:rPr>
                      <w:sz w:val="16"/>
                      <w:szCs w:val="16"/>
                    </w:rPr>
                  </w:pPr>
                  <w:r w:rsidRPr="00271E24">
                    <w:rPr>
                      <w:sz w:val="16"/>
                      <w:szCs w:val="16"/>
                    </w:rPr>
                    <w:t xml:space="preserve">- Elementary level </w:t>
                  </w:r>
                </w:p>
                <w:p w:rsidR="008178B2" w:rsidRPr="00271E24" w:rsidRDefault="008178B2" w:rsidP="00271E24">
                  <w:pPr>
                    <w:pStyle w:val="Default"/>
                    <w:jc w:val="center"/>
                    <w:rPr>
                      <w:sz w:val="16"/>
                      <w:szCs w:val="16"/>
                    </w:rPr>
                  </w:pPr>
                  <w:r w:rsidRPr="00271E24">
                    <w:rPr>
                      <w:sz w:val="16"/>
                      <w:szCs w:val="16"/>
                    </w:rPr>
                    <w:t xml:space="preserve">- Secondary level </w:t>
                  </w:r>
                </w:p>
                <w:p w:rsidR="008178B2" w:rsidRDefault="008178B2" w:rsidP="00271E24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 w:rsidRPr="00271E24">
                    <w:rPr>
                      <w:sz w:val="16"/>
                      <w:szCs w:val="16"/>
                    </w:rPr>
                    <w:t>- Higher level. Methods and Activities of Teaching; Human Rights; Curriculum of Human Rights Education</w:t>
                  </w:r>
                  <w:r>
                    <w:rPr>
                      <w:sz w:val="23"/>
                      <w:szCs w:val="23"/>
                    </w:rPr>
                    <w:t xml:space="preserve"> </w:t>
                  </w:r>
                </w:p>
                <w:p w:rsidR="008178B2" w:rsidRPr="00006696" w:rsidRDefault="008178B2" w:rsidP="007D340B">
                  <w:pPr>
                    <w:pStyle w:val="Default"/>
                    <w:jc w:val="center"/>
                    <w:rPr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:rsidR="008178B2" w:rsidRPr="00DC1E3F" w:rsidRDefault="008178B2" w:rsidP="007D340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vAlign w:val="center"/>
          </w:tcPr>
          <w:p w:rsidR="008178B2" w:rsidRDefault="00BE3F86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18.01.2026-30.01.2026</w:t>
            </w:r>
          </w:p>
        </w:tc>
        <w:tc>
          <w:tcPr>
            <w:tcW w:w="1191" w:type="dxa"/>
            <w:vAlign w:val="center"/>
          </w:tcPr>
          <w:p w:rsidR="008178B2" w:rsidRDefault="008178B2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F3AA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8178B2" w:rsidTr="00BE3F86">
        <w:trPr>
          <w:trHeight w:val="880"/>
        </w:trPr>
        <w:tc>
          <w:tcPr>
            <w:tcW w:w="1199" w:type="dxa"/>
            <w:vMerge/>
            <w:vAlign w:val="center"/>
          </w:tcPr>
          <w:p w:rsidR="008178B2" w:rsidRDefault="008178B2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</w:tcPr>
          <w:p w:rsidR="008178B2" w:rsidRDefault="008178B2" w:rsidP="007D340B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  <w:p w:rsidR="008178B2" w:rsidRDefault="008178B2" w:rsidP="007D340B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  <w:p w:rsidR="008178B2" w:rsidRPr="005D7582" w:rsidRDefault="008178B2" w:rsidP="00271E24">
            <w:pPr>
              <w:pStyle w:val="Default"/>
              <w:jc w:val="center"/>
              <w:rPr>
                <w:sz w:val="16"/>
                <w:szCs w:val="16"/>
              </w:rPr>
            </w:pPr>
            <w:r w:rsidRPr="009B3EE7">
              <w:rPr>
                <w:bCs/>
                <w:sz w:val="16"/>
                <w:szCs w:val="16"/>
              </w:rPr>
              <w:t>United Nations and Human rights</w:t>
            </w:r>
          </w:p>
        </w:tc>
        <w:tc>
          <w:tcPr>
            <w:tcW w:w="3474" w:type="dxa"/>
            <w:vAlign w:val="center"/>
          </w:tcPr>
          <w:p w:rsidR="008178B2" w:rsidRDefault="008178B2" w:rsidP="00271E24">
            <w:pPr>
              <w:pStyle w:val="Default"/>
              <w:rPr>
                <w:color w:val="auto"/>
              </w:rPr>
            </w:pPr>
          </w:p>
          <w:p w:rsidR="008178B2" w:rsidRPr="00271E24" w:rsidRDefault="008178B2" w:rsidP="00271E24">
            <w:pPr>
              <w:pStyle w:val="Default"/>
              <w:jc w:val="center"/>
              <w:rPr>
                <w:sz w:val="16"/>
                <w:szCs w:val="16"/>
              </w:rPr>
            </w:pPr>
            <w:r w:rsidRPr="00271E24">
              <w:rPr>
                <w:sz w:val="16"/>
                <w:szCs w:val="16"/>
              </w:rPr>
              <w:t>Universal Declarati</w:t>
            </w:r>
            <w:r>
              <w:rPr>
                <w:sz w:val="16"/>
                <w:szCs w:val="16"/>
              </w:rPr>
              <w:t xml:space="preserve">on of Human Rights (1948) by UN; </w:t>
            </w:r>
            <w:r w:rsidRPr="00271E24">
              <w:rPr>
                <w:sz w:val="16"/>
                <w:szCs w:val="16"/>
              </w:rPr>
              <w:t>UN and Promotion and Protection of Human Rights Human Rights and Indian Constitution; Fundamental Rights similar to the UN Human Rights in Constitution of India</w:t>
            </w:r>
          </w:p>
          <w:p w:rsidR="008178B2" w:rsidRDefault="008178B2" w:rsidP="00E840E4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290" w:type="dxa"/>
            <w:vAlign w:val="center"/>
          </w:tcPr>
          <w:p w:rsidR="008178B2" w:rsidRDefault="00BE3F86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01.02.2026– 30.02.206</w:t>
            </w:r>
          </w:p>
        </w:tc>
        <w:tc>
          <w:tcPr>
            <w:tcW w:w="1191" w:type="dxa"/>
            <w:vAlign w:val="center"/>
          </w:tcPr>
          <w:p w:rsidR="008178B2" w:rsidRDefault="00935259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F3AA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8178B2" w:rsidTr="00BE3F86">
        <w:trPr>
          <w:trHeight w:val="112"/>
        </w:trPr>
        <w:tc>
          <w:tcPr>
            <w:tcW w:w="1199" w:type="dxa"/>
            <w:vMerge/>
            <w:vAlign w:val="center"/>
          </w:tcPr>
          <w:p w:rsidR="008178B2" w:rsidRDefault="008178B2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vAlign w:val="center"/>
          </w:tcPr>
          <w:p w:rsidR="008178B2" w:rsidRPr="009B3EE7" w:rsidRDefault="008178B2" w:rsidP="009B3EE7">
            <w:pPr>
              <w:pStyle w:val="Default"/>
              <w:jc w:val="center"/>
              <w:rPr>
                <w:sz w:val="16"/>
                <w:szCs w:val="16"/>
              </w:rPr>
            </w:pPr>
            <w:r w:rsidRPr="009B3EE7">
              <w:rPr>
                <w:bCs/>
                <w:sz w:val="16"/>
                <w:szCs w:val="16"/>
              </w:rPr>
              <w:t xml:space="preserve">Role of Advocacy Groups for Promotion of Human Rights </w:t>
            </w:r>
          </w:p>
          <w:p w:rsidR="008178B2" w:rsidRDefault="008178B2" w:rsidP="00E840E4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3474" w:type="dxa"/>
            <w:vAlign w:val="center"/>
          </w:tcPr>
          <w:p w:rsidR="008178B2" w:rsidRDefault="008178B2" w:rsidP="00271E24">
            <w:pPr>
              <w:pStyle w:val="Default"/>
              <w:jc w:val="center"/>
              <w:rPr>
                <w:color w:val="auto"/>
              </w:rPr>
            </w:pPr>
          </w:p>
          <w:p w:rsidR="008178B2" w:rsidRPr="00271E24" w:rsidRDefault="008178B2" w:rsidP="00C67C31">
            <w:pPr>
              <w:pStyle w:val="Default"/>
              <w:jc w:val="center"/>
              <w:rPr>
                <w:sz w:val="16"/>
                <w:szCs w:val="16"/>
              </w:rPr>
            </w:pPr>
            <w:r w:rsidRPr="00271E24">
              <w:rPr>
                <w:sz w:val="16"/>
                <w:szCs w:val="16"/>
              </w:rPr>
              <w:t>Role of Global Agencies:</w:t>
            </w:r>
            <w:r>
              <w:rPr>
                <w:sz w:val="16"/>
                <w:szCs w:val="16"/>
              </w:rPr>
              <w:t xml:space="preserve"> UN, UNESCO, Vienna Declaration; Role of Government and </w:t>
            </w:r>
            <w:r w:rsidRPr="00271E24">
              <w:rPr>
                <w:sz w:val="16"/>
                <w:szCs w:val="16"/>
              </w:rPr>
              <w:t>Non-Governmental Organizations;</w:t>
            </w:r>
          </w:p>
          <w:p w:rsidR="008178B2" w:rsidRPr="00271E24" w:rsidRDefault="008178B2" w:rsidP="00C67C31">
            <w:pPr>
              <w:pStyle w:val="Default"/>
              <w:jc w:val="center"/>
              <w:rPr>
                <w:sz w:val="16"/>
                <w:szCs w:val="16"/>
              </w:rPr>
            </w:pPr>
            <w:r w:rsidRPr="00271E24">
              <w:rPr>
                <w:sz w:val="16"/>
                <w:szCs w:val="16"/>
              </w:rPr>
              <w:t>Role of educational institutions Role of press and mass media</w:t>
            </w:r>
          </w:p>
          <w:p w:rsidR="008178B2" w:rsidRDefault="008178B2" w:rsidP="00E840E4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290" w:type="dxa"/>
            <w:vAlign w:val="center"/>
          </w:tcPr>
          <w:p w:rsidR="008178B2" w:rsidRDefault="00BE3F86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01..03.2026 -20.03.2026</w:t>
            </w:r>
          </w:p>
        </w:tc>
        <w:tc>
          <w:tcPr>
            <w:tcW w:w="1191" w:type="dxa"/>
            <w:vAlign w:val="center"/>
          </w:tcPr>
          <w:p w:rsidR="008178B2" w:rsidRDefault="00935259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F3AA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8178B2" w:rsidTr="00BE3F86">
        <w:trPr>
          <w:trHeight w:val="112"/>
        </w:trPr>
        <w:tc>
          <w:tcPr>
            <w:tcW w:w="1199" w:type="dxa"/>
            <w:vMerge/>
            <w:vAlign w:val="center"/>
          </w:tcPr>
          <w:p w:rsidR="008178B2" w:rsidRDefault="008178B2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vAlign w:val="center"/>
          </w:tcPr>
          <w:p w:rsidR="008178B2" w:rsidRPr="009B3EE7" w:rsidRDefault="008178B2" w:rsidP="009B3EE7">
            <w:pPr>
              <w:pStyle w:val="Default"/>
              <w:jc w:val="center"/>
              <w:rPr>
                <w:sz w:val="16"/>
                <w:szCs w:val="16"/>
              </w:rPr>
            </w:pPr>
            <w:r w:rsidRPr="009B3EE7">
              <w:rPr>
                <w:bCs/>
                <w:sz w:val="16"/>
                <w:szCs w:val="16"/>
              </w:rPr>
              <w:t xml:space="preserve">Basic concept of values </w:t>
            </w:r>
          </w:p>
          <w:p w:rsidR="008178B2" w:rsidRPr="00006696" w:rsidRDefault="008178B2" w:rsidP="007D340B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3474" w:type="dxa"/>
            <w:vAlign w:val="center"/>
          </w:tcPr>
          <w:p w:rsidR="008178B2" w:rsidRDefault="008178B2" w:rsidP="00271E24">
            <w:pPr>
              <w:pStyle w:val="Default"/>
              <w:jc w:val="center"/>
              <w:rPr>
                <w:color w:val="auto"/>
              </w:rPr>
            </w:pPr>
          </w:p>
          <w:p w:rsidR="008178B2" w:rsidRPr="00271E24" w:rsidRDefault="008178B2" w:rsidP="00271E24">
            <w:pPr>
              <w:pStyle w:val="Default"/>
              <w:jc w:val="center"/>
              <w:rPr>
                <w:sz w:val="16"/>
                <w:szCs w:val="16"/>
              </w:rPr>
            </w:pPr>
            <w:r w:rsidRPr="00271E24">
              <w:rPr>
                <w:sz w:val="16"/>
                <w:szCs w:val="16"/>
              </w:rPr>
              <w:t xml:space="preserve">Meaning, concept and definition and Characteristics of values </w:t>
            </w:r>
          </w:p>
          <w:p w:rsidR="008178B2" w:rsidRDefault="008178B2" w:rsidP="00271E24">
            <w:pPr>
              <w:pStyle w:val="Default"/>
              <w:jc w:val="center"/>
              <w:rPr>
                <w:sz w:val="28"/>
                <w:szCs w:val="28"/>
              </w:rPr>
            </w:pPr>
            <w:r w:rsidRPr="00271E24">
              <w:rPr>
                <w:sz w:val="16"/>
                <w:szCs w:val="16"/>
              </w:rPr>
              <w:t>Classifications of values; Functions of Values; Sources of Values; Values in Indian Philosophical Thoughts; Role of Education in inculcation of values; Strategy for value orientation through</w:t>
            </w:r>
            <w:r>
              <w:rPr>
                <w:sz w:val="28"/>
                <w:szCs w:val="28"/>
              </w:rPr>
              <w:t xml:space="preserve"> </w:t>
            </w:r>
            <w:r w:rsidRPr="00271E24">
              <w:rPr>
                <w:sz w:val="16"/>
                <w:szCs w:val="16"/>
              </w:rPr>
              <w:t>Social Institutions</w:t>
            </w:r>
            <w:r>
              <w:rPr>
                <w:sz w:val="28"/>
                <w:szCs w:val="28"/>
              </w:rPr>
              <w:t xml:space="preserve"> </w:t>
            </w:r>
          </w:p>
          <w:p w:rsidR="008178B2" w:rsidRDefault="008178B2" w:rsidP="007D340B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1290" w:type="dxa"/>
            <w:vAlign w:val="center"/>
          </w:tcPr>
          <w:p w:rsidR="008178B2" w:rsidRDefault="00BE3F86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21.04.2026–02.05.2026</w:t>
            </w:r>
          </w:p>
        </w:tc>
        <w:tc>
          <w:tcPr>
            <w:tcW w:w="1191" w:type="dxa"/>
            <w:vAlign w:val="center"/>
          </w:tcPr>
          <w:p w:rsidR="008178B2" w:rsidRDefault="008178B2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93525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8178B2" w:rsidTr="00BE3F86">
        <w:trPr>
          <w:trHeight w:val="2289"/>
        </w:trPr>
        <w:tc>
          <w:tcPr>
            <w:tcW w:w="1199" w:type="dxa"/>
            <w:vMerge/>
            <w:vAlign w:val="center"/>
          </w:tcPr>
          <w:p w:rsidR="008178B2" w:rsidRDefault="008178B2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vAlign w:val="center"/>
          </w:tcPr>
          <w:p w:rsidR="008178B2" w:rsidRDefault="008178B2" w:rsidP="007D340B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  <w:p w:rsidR="008178B2" w:rsidRDefault="008178B2" w:rsidP="009B3EE7">
            <w:pPr>
              <w:pStyle w:val="Default"/>
              <w:jc w:val="center"/>
              <w:rPr>
                <w:sz w:val="23"/>
                <w:szCs w:val="23"/>
              </w:rPr>
            </w:pPr>
            <w:r w:rsidRPr="00271E24">
              <w:rPr>
                <w:sz w:val="16"/>
                <w:szCs w:val="16"/>
              </w:rPr>
              <w:t>Introduction to peace and peace</w:t>
            </w:r>
            <w:r>
              <w:rPr>
                <w:sz w:val="23"/>
                <w:szCs w:val="23"/>
              </w:rPr>
              <w:t xml:space="preserve"> </w:t>
            </w:r>
            <w:r w:rsidRPr="00271E24">
              <w:rPr>
                <w:sz w:val="16"/>
                <w:szCs w:val="16"/>
              </w:rPr>
              <w:t>education</w:t>
            </w:r>
            <w:r>
              <w:rPr>
                <w:sz w:val="23"/>
                <w:szCs w:val="23"/>
              </w:rPr>
              <w:t xml:space="preserve"> </w:t>
            </w:r>
          </w:p>
          <w:p w:rsidR="008178B2" w:rsidRPr="003A1B78" w:rsidRDefault="008178B2" w:rsidP="007D340B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3474" w:type="dxa"/>
            <w:vAlign w:val="center"/>
          </w:tcPr>
          <w:p w:rsidR="008178B2" w:rsidRDefault="008178B2" w:rsidP="00271E24">
            <w:pPr>
              <w:pStyle w:val="Default"/>
              <w:jc w:val="center"/>
              <w:rPr>
                <w:color w:val="auto"/>
              </w:rPr>
            </w:pPr>
          </w:p>
          <w:p w:rsidR="008178B2" w:rsidRPr="003A1B78" w:rsidRDefault="008178B2" w:rsidP="00BE3F86">
            <w:pPr>
              <w:pStyle w:val="Default"/>
              <w:jc w:val="center"/>
              <w:rPr>
                <w:sz w:val="16"/>
                <w:szCs w:val="16"/>
              </w:rPr>
            </w:pPr>
            <w:r w:rsidRPr="00271E24">
              <w:rPr>
                <w:sz w:val="16"/>
                <w:szCs w:val="16"/>
              </w:rPr>
              <w:t>Meaning , Concept, definition and characteristics of Peace Importance of Peace in Human life; Role of teacher in promoting peace; Meaning, Concept, definition, aims and objectives of peace education; Characteristics of peace education; Philosophy of peace education; Need and importance of education; Peace Education and International Understanding</w:t>
            </w:r>
          </w:p>
        </w:tc>
        <w:tc>
          <w:tcPr>
            <w:tcW w:w="1290" w:type="dxa"/>
            <w:vAlign w:val="center"/>
          </w:tcPr>
          <w:p w:rsidR="008178B2" w:rsidRDefault="00BE3F86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03.05.2026-20.05.2026</w:t>
            </w:r>
          </w:p>
        </w:tc>
        <w:tc>
          <w:tcPr>
            <w:tcW w:w="1191" w:type="dxa"/>
            <w:vAlign w:val="center"/>
          </w:tcPr>
          <w:p w:rsidR="008178B2" w:rsidRDefault="008178B2" w:rsidP="007D340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F3AA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</w:tbl>
    <w:p w:rsidR="00BE3F86" w:rsidRDefault="00BE3F86" w:rsidP="004A257F">
      <w:pPr>
        <w:tabs>
          <w:tab w:val="left" w:pos="1866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4C6C" w:rsidRDefault="00A34C6C" w:rsidP="004A257F">
      <w:pPr>
        <w:tabs>
          <w:tab w:val="left" w:pos="1866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304C">
        <w:rPr>
          <w:rFonts w:ascii="Times New Roman" w:hAnsi="Times New Roman" w:cs="Times New Roman"/>
          <w:b/>
          <w:sz w:val="24"/>
          <w:szCs w:val="24"/>
        </w:rPr>
        <w:t>6</w:t>
      </w:r>
      <w:r w:rsidRPr="0028304C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28304C">
        <w:rPr>
          <w:rFonts w:ascii="Times New Roman" w:hAnsi="Times New Roman" w:cs="Times New Roman"/>
          <w:b/>
          <w:sz w:val="24"/>
          <w:szCs w:val="24"/>
        </w:rPr>
        <w:t xml:space="preserve"> SEMESTER</w:t>
      </w:r>
    </w:p>
    <w:p w:rsidR="008B0DA7" w:rsidRDefault="008B0DA7" w:rsidP="004A257F">
      <w:pPr>
        <w:tabs>
          <w:tab w:val="left" w:pos="186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BB9">
        <w:rPr>
          <w:rFonts w:ascii="Times New Roman" w:hAnsi="Times New Roman" w:cs="Times New Roman"/>
          <w:sz w:val="24"/>
          <w:szCs w:val="24"/>
        </w:rPr>
        <w:t>MEASUREMENT AND EVALUATION IN EDUCATION &amp; PRACTICAL</w:t>
      </w:r>
    </w:p>
    <w:p w:rsidR="008B0DA7" w:rsidRDefault="008B0DA7" w:rsidP="004A257F">
      <w:pPr>
        <w:tabs>
          <w:tab w:val="left" w:pos="186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Paper Code: </w:t>
      </w:r>
      <w:r w:rsidR="00CB6155">
        <w:rPr>
          <w:rFonts w:ascii="Times New Roman" w:hAnsi="Times New Roman" w:cs="Times New Roman"/>
          <w:sz w:val="24"/>
          <w:szCs w:val="24"/>
        </w:rPr>
        <w:t>EDU06001</w:t>
      </w:r>
      <w:r>
        <w:rPr>
          <w:rFonts w:ascii="Times New Roman" w:hAnsi="Times New Roman" w:cs="Times New Roman"/>
          <w:sz w:val="24"/>
          <w:szCs w:val="24"/>
        </w:rPr>
        <w:t>04 (MAJOR AND MINOR)</w:t>
      </w:r>
    </w:p>
    <w:p w:rsidR="00CB6155" w:rsidRDefault="00CB6155" w:rsidP="004A257F">
      <w:pPr>
        <w:tabs>
          <w:tab w:val="left" w:pos="1866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1008"/>
        <w:gridCol w:w="1170"/>
        <w:gridCol w:w="3150"/>
        <w:gridCol w:w="1170"/>
        <w:gridCol w:w="1080"/>
      </w:tblGrid>
      <w:tr w:rsidR="00600ED5" w:rsidTr="00FC6F00">
        <w:tc>
          <w:tcPr>
            <w:tcW w:w="1008" w:type="dxa"/>
            <w:vAlign w:val="center"/>
          </w:tcPr>
          <w:p w:rsidR="00600ED5" w:rsidRPr="00DC1E3F" w:rsidRDefault="00600ED5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1E3F">
              <w:rPr>
                <w:rFonts w:ascii="Times New Roman" w:hAnsi="Times New Roman" w:cs="Times New Roman"/>
                <w:b/>
                <w:sz w:val="20"/>
                <w:szCs w:val="20"/>
              </w:rPr>
              <w:t>Faculty Name</w:t>
            </w:r>
          </w:p>
        </w:tc>
        <w:tc>
          <w:tcPr>
            <w:tcW w:w="1170" w:type="dxa"/>
            <w:vAlign w:val="center"/>
          </w:tcPr>
          <w:p w:rsidR="00600ED5" w:rsidRPr="00DC1E3F" w:rsidRDefault="00600ED5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1E3F">
              <w:rPr>
                <w:rFonts w:ascii="Times New Roman" w:hAnsi="Times New Roman" w:cs="Times New Roman"/>
                <w:b/>
                <w:sz w:val="20"/>
                <w:szCs w:val="20"/>
              </w:rPr>
              <w:t>Unit</w:t>
            </w:r>
          </w:p>
        </w:tc>
        <w:tc>
          <w:tcPr>
            <w:tcW w:w="3150" w:type="dxa"/>
            <w:vAlign w:val="center"/>
          </w:tcPr>
          <w:p w:rsidR="00600ED5" w:rsidRPr="00DC1E3F" w:rsidRDefault="00600ED5" w:rsidP="00FC6F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1E3F">
              <w:rPr>
                <w:rFonts w:ascii="Times New Roman" w:hAnsi="Times New Roman" w:cs="Times New Roman"/>
                <w:b/>
                <w:sz w:val="20"/>
                <w:szCs w:val="20"/>
              </w:rPr>
              <w:t>Content</w:t>
            </w:r>
          </w:p>
        </w:tc>
        <w:tc>
          <w:tcPr>
            <w:tcW w:w="1170" w:type="dxa"/>
            <w:vAlign w:val="center"/>
          </w:tcPr>
          <w:p w:rsidR="00600ED5" w:rsidRPr="00DC1E3F" w:rsidRDefault="00600ED5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1E3F">
              <w:rPr>
                <w:rFonts w:ascii="Times New Roman" w:hAnsi="Times New Roman" w:cs="Times New Roman"/>
                <w:b/>
                <w:sz w:val="20"/>
                <w:szCs w:val="20"/>
              </w:rPr>
              <w:t>Aims To Be Completed</w:t>
            </w:r>
          </w:p>
        </w:tc>
        <w:tc>
          <w:tcPr>
            <w:tcW w:w="1080" w:type="dxa"/>
            <w:vAlign w:val="center"/>
          </w:tcPr>
          <w:p w:rsidR="00600ED5" w:rsidRPr="00DC1E3F" w:rsidRDefault="00600ED5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1E3F">
              <w:rPr>
                <w:rFonts w:ascii="Times New Roman" w:hAnsi="Times New Roman" w:cs="Times New Roman"/>
                <w:b/>
                <w:sz w:val="20"/>
                <w:szCs w:val="20"/>
              </w:rPr>
              <w:t>Allotted Class</w:t>
            </w:r>
          </w:p>
        </w:tc>
      </w:tr>
      <w:tr w:rsidR="00600ED5" w:rsidTr="00FC6F00">
        <w:tc>
          <w:tcPr>
            <w:tcW w:w="1008" w:type="dxa"/>
            <w:vMerge w:val="restart"/>
            <w:vAlign w:val="center"/>
          </w:tcPr>
          <w:p w:rsidR="00600ED5" w:rsidRPr="00947D01" w:rsidRDefault="00600ED5" w:rsidP="00FC6F0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Kabita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Choudhury</w:t>
            </w:r>
            <w:proofErr w:type="spellEnd"/>
          </w:p>
        </w:tc>
        <w:tc>
          <w:tcPr>
            <w:tcW w:w="1170" w:type="dxa"/>
            <w:vAlign w:val="center"/>
          </w:tcPr>
          <w:p w:rsidR="00600ED5" w:rsidRDefault="00600ED5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4195">
              <w:rPr>
                <w:rFonts w:ascii="Times New Roman" w:hAnsi="Times New Roman" w:cs="Times New Roman"/>
                <w:sz w:val="16"/>
                <w:szCs w:val="16"/>
              </w:rPr>
              <w:t>Measurement and Evaluation in Education</w:t>
            </w:r>
          </w:p>
        </w:tc>
        <w:tc>
          <w:tcPr>
            <w:tcW w:w="3150" w:type="dxa"/>
            <w:vAlign w:val="center"/>
          </w:tcPr>
          <w:p w:rsidR="00600ED5" w:rsidRPr="00DC1E3F" w:rsidRDefault="00600ED5" w:rsidP="00FC6F0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615B">
              <w:rPr>
                <w:rFonts w:ascii="Times New Roman" w:hAnsi="Times New Roman" w:cs="Times New Roman"/>
                <w:sz w:val="16"/>
                <w:szCs w:val="16"/>
              </w:rPr>
              <w:t>Meaning and concept of measurement, Functions of measurement, Types of measurement, Scales of measurement  Evaluation -Its meaning, basic principles Relationship and difference between Measurement and Evaluation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Pr="0022615B">
              <w:rPr>
                <w:rFonts w:ascii="Times New Roman" w:hAnsi="Times New Roman" w:cs="Times New Roman"/>
                <w:sz w:val="16"/>
                <w:szCs w:val="16"/>
              </w:rPr>
              <w:t>Examination and Evaluation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Pr="0022615B">
              <w:rPr>
                <w:rFonts w:ascii="Times New Roman" w:hAnsi="Times New Roman" w:cs="Times New Roman"/>
                <w:sz w:val="16"/>
                <w:szCs w:val="16"/>
              </w:rPr>
              <w:t>Formative and Summative evaluation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Pr="0022615B">
              <w:rPr>
                <w:rFonts w:ascii="Times New Roman" w:hAnsi="Times New Roman" w:cs="Times New Roman"/>
                <w:sz w:val="16"/>
                <w:szCs w:val="16"/>
              </w:rPr>
              <w:t>Role of evaluation in educat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ion</w:t>
            </w:r>
          </w:p>
        </w:tc>
        <w:tc>
          <w:tcPr>
            <w:tcW w:w="1170" w:type="dxa"/>
            <w:vAlign w:val="center"/>
          </w:tcPr>
          <w:p w:rsidR="00600ED5" w:rsidRDefault="00600ED5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18.01.2026-30.01.2026</w:t>
            </w:r>
          </w:p>
        </w:tc>
        <w:tc>
          <w:tcPr>
            <w:tcW w:w="1080" w:type="dxa"/>
            <w:vAlign w:val="center"/>
          </w:tcPr>
          <w:p w:rsidR="00600ED5" w:rsidRDefault="00600ED5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600ED5" w:rsidTr="00FC6F00">
        <w:tc>
          <w:tcPr>
            <w:tcW w:w="1008" w:type="dxa"/>
            <w:vMerge/>
            <w:vAlign w:val="center"/>
          </w:tcPr>
          <w:p w:rsidR="00600ED5" w:rsidRDefault="00600ED5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vAlign w:val="center"/>
          </w:tcPr>
          <w:p w:rsidR="00600ED5" w:rsidRDefault="00600ED5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4195">
              <w:rPr>
                <w:rFonts w:ascii="Times New Roman" w:hAnsi="Times New Roman" w:cs="Times New Roman"/>
                <w:sz w:val="16"/>
                <w:szCs w:val="16"/>
              </w:rPr>
              <w:t>Test Construction</w:t>
            </w:r>
          </w:p>
        </w:tc>
        <w:tc>
          <w:tcPr>
            <w:tcW w:w="3150" w:type="dxa"/>
            <w:vAlign w:val="center"/>
          </w:tcPr>
          <w:p w:rsidR="00600ED5" w:rsidRDefault="00600ED5" w:rsidP="00FC6F0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615B">
              <w:rPr>
                <w:rFonts w:ascii="Times New Roman" w:hAnsi="Times New Roman" w:cs="Times New Roman"/>
                <w:sz w:val="16"/>
                <w:szCs w:val="16"/>
              </w:rPr>
              <w:t>General procedure of Test 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onstruction and Standardization; </w:t>
            </w:r>
            <w:r w:rsidRPr="0022615B">
              <w:rPr>
                <w:rFonts w:ascii="Times New Roman" w:hAnsi="Times New Roman" w:cs="Times New Roman"/>
                <w:sz w:val="16"/>
                <w:szCs w:val="16"/>
              </w:rPr>
              <w:t>Item Analysis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Pr="0022615B">
              <w:rPr>
                <w:rFonts w:ascii="Times New Roman" w:hAnsi="Times New Roman" w:cs="Times New Roman"/>
                <w:sz w:val="16"/>
                <w:szCs w:val="16"/>
              </w:rPr>
              <w:t>Characteristics of a good test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Pr="0022615B">
              <w:rPr>
                <w:rFonts w:ascii="Times New Roman" w:hAnsi="Times New Roman" w:cs="Times New Roman"/>
                <w:sz w:val="16"/>
                <w:szCs w:val="16"/>
              </w:rPr>
              <w:t>Validity, Reliability, Objectivity and Norms</w:t>
            </w:r>
          </w:p>
        </w:tc>
        <w:tc>
          <w:tcPr>
            <w:tcW w:w="1170" w:type="dxa"/>
            <w:vAlign w:val="center"/>
          </w:tcPr>
          <w:p w:rsidR="00600ED5" w:rsidRDefault="00600ED5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01.02.2026– 30.02.206</w:t>
            </w:r>
          </w:p>
        </w:tc>
        <w:tc>
          <w:tcPr>
            <w:tcW w:w="1080" w:type="dxa"/>
            <w:vAlign w:val="center"/>
          </w:tcPr>
          <w:p w:rsidR="00600ED5" w:rsidRDefault="00600ED5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600ED5" w:rsidTr="00FC6F00">
        <w:tc>
          <w:tcPr>
            <w:tcW w:w="1008" w:type="dxa"/>
            <w:vMerge/>
            <w:vAlign w:val="center"/>
          </w:tcPr>
          <w:p w:rsidR="00600ED5" w:rsidRDefault="00600ED5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vAlign w:val="center"/>
          </w:tcPr>
          <w:p w:rsidR="00600ED5" w:rsidRDefault="00600ED5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4195">
              <w:rPr>
                <w:rFonts w:ascii="Times New Roman" w:hAnsi="Times New Roman" w:cs="Times New Roman"/>
                <w:sz w:val="16"/>
                <w:szCs w:val="16"/>
              </w:rPr>
              <w:t>Educational Achievement Test</w:t>
            </w:r>
          </w:p>
        </w:tc>
        <w:tc>
          <w:tcPr>
            <w:tcW w:w="3150" w:type="dxa"/>
            <w:vAlign w:val="center"/>
          </w:tcPr>
          <w:p w:rsidR="00600ED5" w:rsidRDefault="00600ED5" w:rsidP="00FC6F0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615B">
              <w:rPr>
                <w:rFonts w:ascii="Times New Roman" w:hAnsi="Times New Roman" w:cs="Times New Roman"/>
                <w:sz w:val="16"/>
                <w:szCs w:val="16"/>
              </w:rPr>
              <w:t>Meaning and objectives of Achievement Test  Difference between Achievement test and Intelligence Test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Pr="0022615B">
              <w:rPr>
                <w:rFonts w:ascii="Times New Roman" w:hAnsi="Times New Roman" w:cs="Times New Roman"/>
                <w:sz w:val="16"/>
                <w:szCs w:val="16"/>
              </w:rPr>
              <w:t>Construction of Educational Achievement Test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Pr="0022615B">
              <w:rPr>
                <w:rFonts w:ascii="Times New Roman" w:hAnsi="Times New Roman" w:cs="Times New Roman"/>
                <w:sz w:val="16"/>
                <w:szCs w:val="16"/>
              </w:rPr>
              <w:t>Different types of Educational Achievement Test</w:t>
            </w:r>
          </w:p>
        </w:tc>
        <w:tc>
          <w:tcPr>
            <w:tcW w:w="1170" w:type="dxa"/>
            <w:vAlign w:val="center"/>
          </w:tcPr>
          <w:p w:rsidR="00600ED5" w:rsidRDefault="00600ED5" w:rsidP="00FC6F0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01..03.2026 -20.03.2026</w:t>
            </w:r>
          </w:p>
        </w:tc>
        <w:tc>
          <w:tcPr>
            <w:tcW w:w="1080" w:type="dxa"/>
            <w:vAlign w:val="center"/>
          </w:tcPr>
          <w:p w:rsidR="00600ED5" w:rsidRDefault="00600ED5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600ED5" w:rsidTr="00FC6F00">
        <w:tc>
          <w:tcPr>
            <w:tcW w:w="1008" w:type="dxa"/>
            <w:vMerge/>
            <w:vAlign w:val="center"/>
          </w:tcPr>
          <w:p w:rsidR="00600ED5" w:rsidRDefault="00600ED5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vAlign w:val="center"/>
          </w:tcPr>
          <w:p w:rsidR="00600ED5" w:rsidRDefault="00600ED5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4195">
              <w:rPr>
                <w:rFonts w:ascii="Times New Roman" w:hAnsi="Times New Roman" w:cs="Times New Roman"/>
                <w:sz w:val="16"/>
                <w:szCs w:val="16"/>
              </w:rPr>
              <w:t>Personality Test</w:t>
            </w:r>
          </w:p>
        </w:tc>
        <w:tc>
          <w:tcPr>
            <w:tcW w:w="3150" w:type="dxa"/>
            <w:vAlign w:val="center"/>
          </w:tcPr>
          <w:p w:rsidR="00600ED5" w:rsidRDefault="00600ED5" w:rsidP="00FC6F0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615B">
              <w:rPr>
                <w:rFonts w:ascii="Times New Roman" w:hAnsi="Times New Roman" w:cs="Times New Roman"/>
                <w:sz w:val="16"/>
                <w:szCs w:val="16"/>
              </w:rPr>
              <w:t>Personality Test- Meaning and Nature  Types of Personality Measurement- Subjective Technique (Personality Inventory or Questionnaire-MMPI) - Objective Technique (Rating Scale) - Projective Technique (Thematic Apperception Test, Ink-Blot-Test) - Situational Technique (Psycho Drama)</w:t>
            </w:r>
          </w:p>
        </w:tc>
        <w:tc>
          <w:tcPr>
            <w:tcW w:w="1170" w:type="dxa"/>
            <w:vAlign w:val="center"/>
          </w:tcPr>
          <w:p w:rsidR="00600ED5" w:rsidRDefault="00600ED5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01..03.2026 -20.03.2026</w:t>
            </w:r>
          </w:p>
        </w:tc>
        <w:tc>
          <w:tcPr>
            <w:tcW w:w="1080" w:type="dxa"/>
            <w:vAlign w:val="center"/>
          </w:tcPr>
          <w:p w:rsidR="00600ED5" w:rsidRDefault="00600ED5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600ED5" w:rsidTr="00FC6F00">
        <w:tc>
          <w:tcPr>
            <w:tcW w:w="1008" w:type="dxa"/>
            <w:vMerge/>
            <w:vAlign w:val="center"/>
          </w:tcPr>
          <w:p w:rsidR="00600ED5" w:rsidRDefault="00600ED5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vAlign w:val="center"/>
          </w:tcPr>
          <w:p w:rsidR="00600ED5" w:rsidRPr="003A1B78" w:rsidRDefault="00600ED5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4195">
              <w:rPr>
                <w:rFonts w:ascii="Times New Roman" w:hAnsi="Times New Roman" w:cs="Times New Roman"/>
                <w:sz w:val="16"/>
                <w:szCs w:val="16"/>
              </w:rPr>
              <w:t>Laboratory Practical</w:t>
            </w:r>
          </w:p>
        </w:tc>
        <w:tc>
          <w:tcPr>
            <w:tcW w:w="3150" w:type="dxa"/>
            <w:vAlign w:val="center"/>
          </w:tcPr>
          <w:p w:rsidR="00600ED5" w:rsidRPr="003166A9" w:rsidRDefault="00600ED5" w:rsidP="00FC6F0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615B">
              <w:rPr>
                <w:rFonts w:ascii="Times New Roman" w:hAnsi="Times New Roman" w:cs="Times New Roman"/>
                <w:sz w:val="16"/>
                <w:szCs w:val="16"/>
              </w:rPr>
              <w:t>Ink Blot Test  Free Association Test, Control Association Test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Pr="0022615B">
              <w:rPr>
                <w:rFonts w:ascii="Times New Roman" w:hAnsi="Times New Roman" w:cs="Times New Roman"/>
                <w:sz w:val="16"/>
                <w:szCs w:val="16"/>
              </w:rPr>
              <w:t xml:space="preserve"> Personality Test for Introversion-Extroversion</w:t>
            </w:r>
          </w:p>
        </w:tc>
        <w:tc>
          <w:tcPr>
            <w:tcW w:w="1170" w:type="dxa"/>
            <w:vAlign w:val="center"/>
          </w:tcPr>
          <w:p w:rsidR="00600ED5" w:rsidRDefault="00600ED5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01.02.2026–20.05.2026</w:t>
            </w:r>
          </w:p>
        </w:tc>
        <w:tc>
          <w:tcPr>
            <w:tcW w:w="1080" w:type="dxa"/>
            <w:vAlign w:val="center"/>
          </w:tcPr>
          <w:p w:rsidR="00600ED5" w:rsidRDefault="00600ED5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</w:tbl>
    <w:p w:rsidR="00A34C6C" w:rsidRDefault="00A34C6C" w:rsidP="00A34C6C">
      <w:pPr>
        <w:tabs>
          <w:tab w:val="left" w:pos="186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6155" w:rsidRDefault="00CB6155" w:rsidP="00CB6155">
      <w:pPr>
        <w:tabs>
          <w:tab w:val="left" w:pos="1866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B6155" w:rsidRDefault="00CB6155" w:rsidP="00CB6155">
      <w:pPr>
        <w:tabs>
          <w:tab w:val="left" w:pos="1866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E4444" w:rsidRDefault="00EE4444" w:rsidP="00CB6155">
      <w:pPr>
        <w:tabs>
          <w:tab w:val="left" w:pos="1866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4676">
        <w:rPr>
          <w:rFonts w:ascii="Times New Roman" w:hAnsi="Times New Roman" w:cs="Times New Roman"/>
          <w:bCs/>
          <w:sz w:val="24"/>
          <w:szCs w:val="24"/>
        </w:rPr>
        <w:lastRenderedPageBreak/>
        <w:t>EDUC</w:t>
      </w:r>
      <w:r>
        <w:rPr>
          <w:rFonts w:ascii="Times New Roman" w:hAnsi="Times New Roman" w:cs="Times New Roman"/>
          <w:bCs/>
          <w:sz w:val="24"/>
          <w:szCs w:val="24"/>
        </w:rPr>
        <w:t>ATIONAL STATISTICS AND PRACTICAL</w:t>
      </w:r>
    </w:p>
    <w:p w:rsidR="00EE4444" w:rsidRDefault="00EE4444" w:rsidP="00CB6155">
      <w:pPr>
        <w:tabs>
          <w:tab w:val="left" w:pos="1866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Paper Code: EDU0600204 (MAJOR AMD MINOR)</w:t>
      </w:r>
    </w:p>
    <w:tbl>
      <w:tblPr>
        <w:tblStyle w:val="TableGrid"/>
        <w:tblW w:w="0" w:type="auto"/>
        <w:tblLook w:val="04A0"/>
      </w:tblPr>
      <w:tblGrid>
        <w:gridCol w:w="1008"/>
        <w:gridCol w:w="1483"/>
        <w:gridCol w:w="3150"/>
        <w:gridCol w:w="1336"/>
        <w:gridCol w:w="1080"/>
      </w:tblGrid>
      <w:tr w:rsidR="00EE4444" w:rsidRPr="00EE4444" w:rsidTr="00FC6F00">
        <w:tc>
          <w:tcPr>
            <w:tcW w:w="1008" w:type="dxa"/>
            <w:vAlign w:val="center"/>
          </w:tcPr>
          <w:p w:rsidR="00EE4444" w:rsidRPr="00EE4444" w:rsidRDefault="00EE4444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E4444">
              <w:rPr>
                <w:rFonts w:ascii="Times New Roman" w:hAnsi="Times New Roman" w:cs="Times New Roman"/>
                <w:b/>
                <w:sz w:val="16"/>
                <w:szCs w:val="16"/>
              </w:rPr>
              <w:t>Faculty Name</w:t>
            </w:r>
          </w:p>
        </w:tc>
        <w:tc>
          <w:tcPr>
            <w:tcW w:w="1483" w:type="dxa"/>
            <w:vAlign w:val="center"/>
          </w:tcPr>
          <w:p w:rsidR="00EE4444" w:rsidRPr="00EE4444" w:rsidRDefault="00EE4444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E4444">
              <w:rPr>
                <w:rFonts w:ascii="Times New Roman" w:hAnsi="Times New Roman" w:cs="Times New Roman"/>
                <w:b/>
                <w:sz w:val="16"/>
                <w:szCs w:val="16"/>
              </w:rPr>
              <w:t>Unit</w:t>
            </w:r>
          </w:p>
        </w:tc>
        <w:tc>
          <w:tcPr>
            <w:tcW w:w="3150" w:type="dxa"/>
            <w:vAlign w:val="center"/>
          </w:tcPr>
          <w:p w:rsidR="00EE4444" w:rsidRPr="00EE4444" w:rsidRDefault="00EE4444" w:rsidP="00FC6F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E4444">
              <w:rPr>
                <w:rFonts w:ascii="Times New Roman" w:hAnsi="Times New Roman" w:cs="Times New Roman"/>
                <w:b/>
                <w:sz w:val="16"/>
                <w:szCs w:val="16"/>
              </w:rPr>
              <w:t>Content</w:t>
            </w:r>
          </w:p>
        </w:tc>
        <w:tc>
          <w:tcPr>
            <w:tcW w:w="1336" w:type="dxa"/>
            <w:vAlign w:val="center"/>
          </w:tcPr>
          <w:p w:rsidR="00EE4444" w:rsidRPr="00EE4444" w:rsidRDefault="00EE4444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E4444">
              <w:rPr>
                <w:rFonts w:ascii="Times New Roman" w:hAnsi="Times New Roman" w:cs="Times New Roman"/>
                <w:b/>
                <w:sz w:val="16"/>
                <w:szCs w:val="16"/>
              </w:rPr>
              <w:t>Aims To Be Completed</w:t>
            </w:r>
          </w:p>
        </w:tc>
        <w:tc>
          <w:tcPr>
            <w:tcW w:w="1080" w:type="dxa"/>
            <w:vAlign w:val="center"/>
          </w:tcPr>
          <w:p w:rsidR="00EE4444" w:rsidRPr="00EE4444" w:rsidRDefault="00EE4444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E4444">
              <w:rPr>
                <w:rFonts w:ascii="Times New Roman" w:hAnsi="Times New Roman" w:cs="Times New Roman"/>
                <w:b/>
                <w:sz w:val="16"/>
                <w:szCs w:val="16"/>
              </w:rPr>
              <w:t>Allotted Class</w:t>
            </w:r>
          </w:p>
        </w:tc>
      </w:tr>
      <w:tr w:rsidR="00EE4444" w:rsidRPr="00EE4444" w:rsidTr="00FC6F00">
        <w:tc>
          <w:tcPr>
            <w:tcW w:w="1008" w:type="dxa"/>
            <w:vMerge w:val="restart"/>
            <w:vAlign w:val="center"/>
          </w:tcPr>
          <w:p w:rsidR="00EE4444" w:rsidRPr="00EE4444" w:rsidRDefault="00EE4444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4444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EE4444">
              <w:rPr>
                <w:rFonts w:ascii="Times New Roman" w:hAnsi="Times New Roman" w:cs="Times New Roman"/>
                <w:sz w:val="16"/>
                <w:szCs w:val="16"/>
              </w:rPr>
              <w:t>Kabita</w:t>
            </w:r>
            <w:proofErr w:type="spellEnd"/>
            <w:r w:rsidRPr="00EE444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E4444">
              <w:rPr>
                <w:rFonts w:ascii="Times New Roman" w:hAnsi="Times New Roman" w:cs="Times New Roman"/>
                <w:sz w:val="16"/>
                <w:szCs w:val="16"/>
              </w:rPr>
              <w:t>Choudhury</w:t>
            </w:r>
            <w:proofErr w:type="spellEnd"/>
          </w:p>
        </w:tc>
        <w:tc>
          <w:tcPr>
            <w:tcW w:w="1483" w:type="dxa"/>
            <w:vAlign w:val="center"/>
          </w:tcPr>
          <w:p w:rsidR="00EE4444" w:rsidRPr="00EE4444" w:rsidRDefault="00EE4444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4444">
              <w:rPr>
                <w:rFonts w:ascii="Times New Roman" w:hAnsi="Times New Roman" w:cs="Times New Roman"/>
                <w:sz w:val="16"/>
                <w:szCs w:val="16"/>
              </w:rPr>
              <w:t>Basics of Educational Statistics</w:t>
            </w:r>
          </w:p>
        </w:tc>
        <w:tc>
          <w:tcPr>
            <w:tcW w:w="3150" w:type="dxa"/>
            <w:vAlign w:val="center"/>
          </w:tcPr>
          <w:p w:rsidR="00EE4444" w:rsidRPr="00EE4444" w:rsidRDefault="00EE4444" w:rsidP="00FC6F0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4444">
              <w:rPr>
                <w:rFonts w:ascii="Times New Roman" w:hAnsi="Times New Roman" w:cs="Times New Roman"/>
                <w:sz w:val="16"/>
                <w:szCs w:val="16"/>
              </w:rPr>
              <w:t xml:space="preserve">Statistics- Meaning, Nature and </w:t>
            </w:r>
            <w:proofErr w:type="gramStart"/>
            <w:r w:rsidRPr="00EE4444">
              <w:rPr>
                <w:rFonts w:ascii="Times New Roman" w:hAnsi="Times New Roman" w:cs="Times New Roman"/>
                <w:sz w:val="16"/>
                <w:szCs w:val="16"/>
              </w:rPr>
              <w:t>Functions  Need</w:t>
            </w:r>
            <w:proofErr w:type="gramEnd"/>
            <w:r w:rsidRPr="00EE4444">
              <w:rPr>
                <w:rFonts w:ascii="Times New Roman" w:hAnsi="Times New Roman" w:cs="Times New Roman"/>
                <w:sz w:val="16"/>
                <w:szCs w:val="16"/>
              </w:rPr>
              <w:t xml:space="preserve"> of statistics in Education; Measures of central tendency and their uses; Mean. Median and Mode from ungrouped and grouped data; Measures of variability –Concept, Types and their uses, merits and demerits  Quartile Deviation, Average Deviation, Standard deviation-(grouped and ungrouped data-short method), Combined SD</w:t>
            </w:r>
          </w:p>
        </w:tc>
        <w:tc>
          <w:tcPr>
            <w:tcW w:w="1336" w:type="dxa"/>
            <w:vAlign w:val="center"/>
          </w:tcPr>
          <w:p w:rsidR="00EE4444" w:rsidRPr="00EE4444" w:rsidRDefault="00EE4444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4444">
              <w:rPr>
                <w:rFonts w:ascii="Times New Roman" w:hAnsi="Times New Roman" w:cs="Times New Roman"/>
                <w:sz w:val="16"/>
                <w:szCs w:val="16"/>
              </w:rPr>
              <w:t>18.01.2026-30.01.2026</w:t>
            </w:r>
          </w:p>
        </w:tc>
        <w:tc>
          <w:tcPr>
            <w:tcW w:w="1080" w:type="dxa"/>
            <w:vAlign w:val="center"/>
          </w:tcPr>
          <w:p w:rsidR="00EE4444" w:rsidRPr="00EE4444" w:rsidRDefault="00EE4444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4444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EE4444" w:rsidRPr="00EE4444" w:rsidTr="00FC6F00">
        <w:tc>
          <w:tcPr>
            <w:tcW w:w="1008" w:type="dxa"/>
            <w:vMerge/>
            <w:vAlign w:val="center"/>
          </w:tcPr>
          <w:p w:rsidR="00EE4444" w:rsidRPr="00EE4444" w:rsidRDefault="00EE4444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  <w:vAlign w:val="center"/>
          </w:tcPr>
          <w:p w:rsidR="00EE4444" w:rsidRPr="00EE4444" w:rsidRDefault="00EE4444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4444">
              <w:rPr>
                <w:rFonts w:ascii="Times New Roman" w:hAnsi="Times New Roman" w:cs="Times New Roman"/>
                <w:sz w:val="16"/>
                <w:szCs w:val="16"/>
              </w:rPr>
              <w:t>Graphical presentations of data</w:t>
            </w:r>
          </w:p>
        </w:tc>
        <w:tc>
          <w:tcPr>
            <w:tcW w:w="3150" w:type="dxa"/>
            <w:vAlign w:val="center"/>
          </w:tcPr>
          <w:p w:rsidR="00EE4444" w:rsidRPr="00EE4444" w:rsidRDefault="00EE4444" w:rsidP="00FC6F0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4444">
              <w:rPr>
                <w:rFonts w:ascii="Times New Roman" w:hAnsi="Times New Roman" w:cs="Times New Roman"/>
                <w:sz w:val="16"/>
                <w:szCs w:val="16"/>
              </w:rPr>
              <w:t>Usefulness of Graphical presentations of data,  Basic principle of constructing a graph,  Different types of graph –histogram, frequency polygon, Cumulative frequency percentage curve (</w:t>
            </w:r>
            <w:proofErr w:type="spellStart"/>
            <w:r w:rsidRPr="00EE4444">
              <w:rPr>
                <w:rFonts w:ascii="Times New Roman" w:hAnsi="Times New Roman" w:cs="Times New Roman"/>
                <w:sz w:val="16"/>
                <w:szCs w:val="16"/>
              </w:rPr>
              <w:t>Ogive</w:t>
            </w:r>
            <w:proofErr w:type="spellEnd"/>
            <w:r w:rsidRPr="00EE4444">
              <w:rPr>
                <w:rFonts w:ascii="Times New Roman" w:hAnsi="Times New Roman" w:cs="Times New Roman"/>
                <w:sz w:val="16"/>
                <w:szCs w:val="16"/>
              </w:rPr>
              <w:t>), Smoothed graph</w:t>
            </w:r>
          </w:p>
        </w:tc>
        <w:tc>
          <w:tcPr>
            <w:tcW w:w="1336" w:type="dxa"/>
            <w:vAlign w:val="center"/>
          </w:tcPr>
          <w:p w:rsidR="00EE4444" w:rsidRPr="00EE4444" w:rsidRDefault="00EE4444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4444">
              <w:rPr>
                <w:rFonts w:ascii="Times New Roman" w:hAnsi="Times New Roman" w:cs="Times New Roman"/>
                <w:sz w:val="16"/>
                <w:szCs w:val="16"/>
              </w:rPr>
              <w:t>01.02.2026– 28.02.206</w:t>
            </w:r>
          </w:p>
        </w:tc>
        <w:tc>
          <w:tcPr>
            <w:tcW w:w="1080" w:type="dxa"/>
            <w:vAlign w:val="center"/>
          </w:tcPr>
          <w:p w:rsidR="00EE4444" w:rsidRPr="00EE4444" w:rsidRDefault="00EE4444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4444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EE4444" w:rsidRPr="00EE4444" w:rsidTr="00FC6F00">
        <w:tc>
          <w:tcPr>
            <w:tcW w:w="1008" w:type="dxa"/>
            <w:vMerge/>
            <w:vAlign w:val="center"/>
          </w:tcPr>
          <w:p w:rsidR="00EE4444" w:rsidRPr="00EE4444" w:rsidRDefault="00EE4444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  <w:vAlign w:val="center"/>
          </w:tcPr>
          <w:p w:rsidR="00EE4444" w:rsidRPr="00EE4444" w:rsidRDefault="00EE4444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4444">
              <w:rPr>
                <w:rFonts w:ascii="Times New Roman" w:hAnsi="Times New Roman" w:cs="Times New Roman"/>
                <w:sz w:val="16"/>
                <w:szCs w:val="16"/>
              </w:rPr>
              <w:t>Co-efficient of Correlation and Percentiles</w:t>
            </w:r>
          </w:p>
        </w:tc>
        <w:tc>
          <w:tcPr>
            <w:tcW w:w="3150" w:type="dxa"/>
            <w:vAlign w:val="center"/>
          </w:tcPr>
          <w:p w:rsidR="00EE4444" w:rsidRPr="00EE4444" w:rsidRDefault="00EE4444" w:rsidP="00FC6F0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4444">
              <w:rPr>
                <w:rFonts w:ascii="Times New Roman" w:hAnsi="Times New Roman" w:cs="Times New Roman"/>
                <w:sz w:val="16"/>
                <w:szCs w:val="16"/>
              </w:rPr>
              <w:t>Coefficient of correlation – Meaning and types,  Computation of, co-efficient of correlation by Rank difference method &amp; Product-moment method and interpretation of result  Calculation of Percentile and Percentile Rank</w:t>
            </w:r>
          </w:p>
        </w:tc>
        <w:tc>
          <w:tcPr>
            <w:tcW w:w="1336" w:type="dxa"/>
            <w:vAlign w:val="center"/>
          </w:tcPr>
          <w:p w:rsidR="00EE4444" w:rsidRPr="00EE4444" w:rsidRDefault="00EE4444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4444">
              <w:rPr>
                <w:rFonts w:ascii="Times New Roman" w:hAnsi="Times New Roman" w:cs="Times New Roman"/>
                <w:sz w:val="16"/>
                <w:szCs w:val="16"/>
              </w:rPr>
              <w:t>01..03.2026 -20.03.2026</w:t>
            </w:r>
          </w:p>
        </w:tc>
        <w:tc>
          <w:tcPr>
            <w:tcW w:w="1080" w:type="dxa"/>
            <w:vAlign w:val="center"/>
          </w:tcPr>
          <w:p w:rsidR="00EE4444" w:rsidRPr="00EE4444" w:rsidRDefault="00EE4444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4444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EE4444" w:rsidRPr="00EE4444" w:rsidTr="00FC6F00">
        <w:tc>
          <w:tcPr>
            <w:tcW w:w="1008" w:type="dxa"/>
            <w:vMerge/>
            <w:vAlign w:val="center"/>
          </w:tcPr>
          <w:p w:rsidR="00EE4444" w:rsidRPr="00EE4444" w:rsidRDefault="00EE4444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  <w:vAlign w:val="center"/>
          </w:tcPr>
          <w:p w:rsidR="00EE4444" w:rsidRPr="00EE4444" w:rsidRDefault="00EE4444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4444">
              <w:rPr>
                <w:rFonts w:ascii="Times New Roman" w:hAnsi="Times New Roman" w:cs="Times New Roman"/>
                <w:sz w:val="16"/>
                <w:szCs w:val="16"/>
              </w:rPr>
              <w:t>Normal Probability Curve and Its Application</w:t>
            </w:r>
          </w:p>
        </w:tc>
        <w:tc>
          <w:tcPr>
            <w:tcW w:w="3150" w:type="dxa"/>
            <w:vAlign w:val="center"/>
          </w:tcPr>
          <w:p w:rsidR="00EE4444" w:rsidRPr="00EE4444" w:rsidRDefault="00EE4444" w:rsidP="00FC6F0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4444">
              <w:rPr>
                <w:rFonts w:ascii="Times New Roman" w:hAnsi="Times New Roman" w:cs="Times New Roman"/>
                <w:sz w:val="16"/>
                <w:szCs w:val="16"/>
              </w:rPr>
              <w:t xml:space="preserve">Normal Probability Curve: Its Meaning, Properties and Uses  Table of Area under NPC; Applications of Normal Probability Curve; Divergence from Normality: </w:t>
            </w:r>
            <w:proofErr w:type="spellStart"/>
            <w:r w:rsidRPr="00EE4444">
              <w:rPr>
                <w:rFonts w:ascii="Times New Roman" w:hAnsi="Times New Roman" w:cs="Times New Roman"/>
                <w:sz w:val="16"/>
                <w:szCs w:val="16"/>
              </w:rPr>
              <w:t>Skewness</w:t>
            </w:r>
            <w:proofErr w:type="spellEnd"/>
            <w:r w:rsidRPr="00EE4444">
              <w:rPr>
                <w:rFonts w:ascii="Times New Roman" w:hAnsi="Times New Roman" w:cs="Times New Roman"/>
                <w:sz w:val="16"/>
                <w:szCs w:val="16"/>
              </w:rPr>
              <w:t xml:space="preserve"> and Kurtosis</w:t>
            </w:r>
          </w:p>
        </w:tc>
        <w:tc>
          <w:tcPr>
            <w:tcW w:w="1336" w:type="dxa"/>
            <w:vAlign w:val="center"/>
          </w:tcPr>
          <w:p w:rsidR="00EE4444" w:rsidRPr="00EE4444" w:rsidRDefault="00EE4444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4444">
              <w:rPr>
                <w:rFonts w:ascii="Times New Roman" w:hAnsi="Times New Roman" w:cs="Times New Roman"/>
                <w:sz w:val="16"/>
                <w:szCs w:val="16"/>
              </w:rPr>
              <w:t>01..03.2026 -20.03.2026</w:t>
            </w:r>
          </w:p>
        </w:tc>
        <w:tc>
          <w:tcPr>
            <w:tcW w:w="1080" w:type="dxa"/>
            <w:vAlign w:val="center"/>
          </w:tcPr>
          <w:p w:rsidR="00EE4444" w:rsidRPr="00EE4444" w:rsidRDefault="00EE4444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4444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EE4444" w:rsidRPr="00EE4444" w:rsidTr="00FC6F00">
        <w:tc>
          <w:tcPr>
            <w:tcW w:w="1008" w:type="dxa"/>
            <w:vMerge/>
            <w:vAlign w:val="center"/>
          </w:tcPr>
          <w:p w:rsidR="00EE4444" w:rsidRPr="00EE4444" w:rsidRDefault="00EE4444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  <w:vAlign w:val="center"/>
          </w:tcPr>
          <w:p w:rsidR="00EE4444" w:rsidRPr="00EE4444" w:rsidRDefault="00EE4444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4444">
              <w:rPr>
                <w:rFonts w:ascii="Times New Roman" w:hAnsi="Times New Roman" w:cs="Times New Roman"/>
                <w:sz w:val="16"/>
                <w:szCs w:val="16"/>
              </w:rPr>
              <w:t>Statistical Practical</w:t>
            </w:r>
          </w:p>
        </w:tc>
        <w:tc>
          <w:tcPr>
            <w:tcW w:w="3150" w:type="dxa"/>
            <w:vAlign w:val="center"/>
          </w:tcPr>
          <w:p w:rsidR="00EE4444" w:rsidRPr="00EE4444" w:rsidRDefault="00EE4444" w:rsidP="00FC6F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4444">
              <w:rPr>
                <w:rFonts w:ascii="Times New Roman" w:hAnsi="Times New Roman" w:cs="Times New Roman"/>
                <w:sz w:val="16"/>
                <w:szCs w:val="16"/>
              </w:rPr>
              <w:t>To determine the Mean Median and Mode  Graphical Representation – Frequency Polygon, Histogram and Pie diagram</w:t>
            </w:r>
          </w:p>
        </w:tc>
        <w:tc>
          <w:tcPr>
            <w:tcW w:w="1336" w:type="dxa"/>
            <w:vAlign w:val="center"/>
          </w:tcPr>
          <w:p w:rsidR="00EE4444" w:rsidRPr="00EE4444" w:rsidRDefault="00EE4444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4444">
              <w:rPr>
                <w:rFonts w:ascii="Times New Roman" w:hAnsi="Times New Roman" w:cs="Times New Roman"/>
                <w:sz w:val="16"/>
                <w:szCs w:val="16"/>
              </w:rPr>
              <w:t>01.02.2026–20.05.2026</w:t>
            </w:r>
          </w:p>
        </w:tc>
        <w:tc>
          <w:tcPr>
            <w:tcW w:w="1080" w:type="dxa"/>
            <w:vAlign w:val="center"/>
          </w:tcPr>
          <w:p w:rsidR="00EE4444" w:rsidRPr="00EE4444" w:rsidRDefault="00EE4444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4444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</w:tbl>
    <w:p w:rsidR="00CB6155" w:rsidRDefault="00CB6155" w:rsidP="00A34C6C">
      <w:pPr>
        <w:tabs>
          <w:tab w:val="left" w:pos="186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4444" w:rsidRDefault="00CB6155" w:rsidP="00CB6155">
      <w:pPr>
        <w:tabs>
          <w:tab w:val="left" w:pos="186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GENDER STUDIES</w:t>
      </w:r>
    </w:p>
    <w:p w:rsidR="00CB6155" w:rsidRDefault="00CB6155" w:rsidP="00CB6155">
      <w:pPr>
        <w:tabs>
          <w:tab w:val="left" w:pos="186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Paper Code: EDU0600304 (MAJOR</w:t>
      </w:r>
      <w:r w:rsidR="005537CE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leGrid"/>
        <w:tblW w:w="0" w:type="auto"/>
        <w:tblLook w:val="04A0"/>
      </w:tblPr>
      <w:tblGrid>
        <w:gridCol w:w="1728"/>
        <w:gridCol w:w="1800"/>
        <w:gridCol w:w="2880"/>
        <w:gridCol w:w="1800"/>
        <w:gridCol w:w="1368"/>
      </w:tblGrid>
      <w:tr w:rsidR="005537CE" w:rsidRPr="005537CE" w:rsidTr="00390935">
        <w:tc>
          <w:tcPr>
            <w:tcW w:w="1728" w:type="dxa"/>
            <w:vAlign w:val="center"/>
          </w:tcPr>
          <w:p w:rsidR="005537CE" w:rsidRPr="005537CE" w:rsidRDefault="005537CE" w:rsidP="0039093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37CE">
              <w:rPr>
                <w:rFonts w:ascii="Times New Roman" w:hAnsi="Times New Roman" w:cs="Times New Roman"/>
                <w:b/>
                <w:sz w:val="16"/>
                <w:szCs w:val="16"/>
              </w:rPr>
              <w:t>Faculty Name</w:t>
            </w:r>
          </w:p>
        </w:tc>
        <w:tc>
          <w:tcPr>
            <w:tcW w:w="1800" w:type="dxa"/>
            <w:vAlign w:val="center"/>
          </w:tcPr>
          <w:p w:rsidR="005537CE" w:rsidRPr="005537CE" w:rsidRDefault="005537CE" w:rsidP="0039093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37CE">
              <w:rPr>
                <w:rFonts w:ascii="Times New Roman" w:hAnsi="Times New Roman" w:cs="Times New Roman"/>
                <w:b/>
                <w:sz w:val="16"/>
                <w:szCs w:val="16"/>
              </w:rPr>
              <w:t>Unit</w:t>
            </w:r>
          </w:p>
        </w:tc>
        <w:tc>
          <w:tcPr>
            <w:tcW w:w="2880" w:type="dxa"/>
            <w:vAlign w:val="center"/>
          </w:tcPr>
          <w:p w:rsidR="005537CE" w:rsidRPr="005537CE" w:rsidRDefault="005537CE" w:rsidP="0039093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37CE">
              <w:rPr>
                <w:rFonts w:ascii="Times New Roman" w:hAnsi="Times New Roman" w:cs="Times New Roman"/>
                <w:b/>
                <w:sz w:val="16"/>
                <w:szCs w:val="16"/>
              </w:rPr>
              <w:t>Content</w:t>
            </w:r>
          </w:p>
        </w:tc>
        <w:tc>
          <w:tcPr>
            <w:tcW w:w="1800" w:type="dxa"/>
            <w:vAlign w:val="center"/>
          </w:tcPr>
          <w:p w:rsidR="005537CE" w:rsidRPr="005537CE" w:rsidRDefault="005537CE" w:rsidP="0039093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37CE">
              <w:rPr>
                <w:rFonts w:ascii="Times New Roman" w:hAnsi="Times New Roman" w:cs="Times New Roman"/>
                <w:b/>
                <w:sz w:val="16"/>
                <w:szCs w:val="16"/>
              </w:rPr>
              <w:t>Aims To Be Completed</w:t>
            </w:r>
          </w:p>
        </w:tc>
        <w:tc>
          <w:tcPr>
            <w:tcW w:w="1368" w:type="dxa"/>
            <w:vAlign w:val="center"/>
          </w:tcPr>
          <w:p w:rsidR="005537CE" w:rsidRPr="005537CE" w:rsidRDefault="005537CE" w:rsidP="0039093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37CE">
              <w:rPr>
                <w:rFonts w:ascii="Times New Roman" w:hAnsi="Times New Roman" w:cs="Times New Roman"/>
                <w:b/>
                <w:sz w:val="16"/>
                <w:szCs w:val="16"/>
              </w:rPr>
              <w:t>Allotted Class</w:t>
            </w:r>
          </w:p>
        </w:tc>
      </w:tr>
      <w:tr w:rsidR="005537CE" w:rsidRPr="005537CE" w:rsidTr="00390935">
        <w:tc>
          <w:tcPr>
            <w:tcW w:w="1728" w:type="dxa"/>
          </w:tcPr>
          <w:p w:rsidR="005537CE" w:rsidRDefault="005537CE" w:rsidP="005537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37CE" w:rsidRDefault="005537CE" w:rsidP="005537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37CE" w:rsidRDefault="005537CE" w:rsidP="005537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37CE" w:rsidRPr="005537CE" w:rsidRDefault="005537CE" w:rsidP="005537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sz w:val="16"/>
                <w:szCs w:val="16"/>
              </w:rPr>
              <w:t>Tarangini Das</w:t>
            </w:r>
          </w:p>
        </w:tc>
        <w:tc>
          <w:tcPr>
            <w:tcW w:w="1800" w:type="dxa"/>
          </w:tcPr>
          <w:p w:rsidR="005537CE" w:rsidRPr="005537CE" w:rsidRDefault="005537CE" w:rsidP="003909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37CE" w:rsidRPr="005537CE" w:rsidRDefault="005537CE" w:rsidP="003909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37CE" w:rsidRPr="005537CE" w:rsidRDefault="005537CE" w:rsidP="003909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37CE" w:rsidRPr="005537CE" w:rsidRDefault="005537CE" w:rsidP="003909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37CE">
              <w:rPr>
                <w:rFonts w:ascii="Times New Roman" w:hAnsi="Times New Roman" w:cs="Times New Roman"/>
                <w:sz w:val="16"/>
                <w:szCs w:val="16"/>
              </w:rPr>
              <w:t>Basic concepts if Gender and related terms</w:t>
            </w:r>
          </w:p>
        </w:tc>
        <w:tc>
          <w:tcPr>
            <w:tcW w:w="2880" w:type="dxa"/>
          </w:tcPr>
          <w:p w:rsidR="005537CE" w:rsidRPr="005537CE" w:rsidRDefault="005537CE" w:rsidP="003909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37CE">
              <w:rPr>
                <w:rFonts w:ascii="Times New Roman" w:hAnsi="Times New Roman" w:cs="Times New Roman"/>
                <w:sz w:val="16"/>
                <w:szCs w:val="16"/>
              </w:rPr>
              <w:t>Concept of gender and sex</w:t>
            </w:r>
          </w:p>
          <w:p w:rsidR="005537CE" w:rsidRPr="005537CE" w:rsidRDefault="005537CE" w:rsidP="003909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37CE">
              <w:rPr>
                <w:rFonts w:ascii="Times New Roman" w:hAnsi="Times New Roman" w:cs="Times New Roman"/>
                <w:sz w:val="16"/>
                <w:szCs w:val="16"/>
              </w:rPr>
              <w:t>Femininity and masculinity, patriarchy, matriarchy</w:t>
            </w:r>
          </w:p>
          <w:p w:rsidR="005537CE" w:rsidRPr="005537CE" w:rsidRDefault="005537CE" w:rsidP="003909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37CE">
              <w:rPr>
                <w:rFonts w:ascii="Times New Roman" w:hAnsi="Times New Roman" w:cs="Times New Roman"/>
                <w:sz w:val="16"/>
                <w:szCs w:val="16"/>
              </w:rPr>
              <w:t>Difference between sex and gender</w:t>
            </w:r>
          </w:p>
          <w:p w:rsidR="005537CE" w:rsidRPr="005537CE" w:rsidRDefault="005537CE" w:rsidP="003909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37CE">
              <w:rPr>
                <w:rFonts w:ascii="Times New Roman" w:hAnsi="Times New Roman" w:cs="Times New Roman"/>
                <w:sz w:val="16"/>
                <w:szCs w:val="16"/>
              </w:rPr>
              <w:t>Gender and social institutions- family, marriage, kinship religion</w:t>
            </w:r>
          </w:p>
          <w:p w:rsidR="005537CE" w:rsidRPr="005537CE" w:rsidRDefault="005537CE" w:rsidP="003909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37CE">
              <w:rPr>
                <w:rFonts w:ascii="Times New Roman" w:hAnsi="Times New Roman" w:cs="Times New Roman"/>
                <w:sz w:val="16"/>
                <w:szCs w:val="16"/>
              </w:rPr>
              <w:t>Gender stereotype</w:t>
            </w:r>
          </w:p>
        </w:tc>
        <w:tc>
          <w:tcPr>
            <w:tcW w:w="1800" w:type="dxa"/>
          </w:tcPr>
          <w:p w:rsidR="005537CE" w:rsidRPr="005537CE" w:rsidRDefault="005537CE" w:rsidP="0039093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8" w:type="dxa"/>
          </w:tcPr>
          <w:p w:rsidR="005537CE" w:rsidRPr="005537CE" w:rsidRDefault="005537CE" w:rsidP="0039093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537CE" w:rsidRPr="005537CE" w:rsidTr="00390935">
        <w:tc>
          <w:tcPr>
            <w:tcW w:w="1728" w:type="dxa"/>
          </w:tcPr>
          <w:p w:rsidR="005537CE" w:rsidRDefault="005537CE" w:rsidP="005537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37CE" w:rsidRDefault="005537CE" w:rsidP="005537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37CE" w:rsidRPr="005537CE" w:rsidRDefault="005537CE" w:rsidP="005537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sz w:val="16"/>
                <w:szCs w:val="16"/>
              </w:rPr>
              <w:t>Tarangini Das</w:t>
            </w:r>
          </w:p>
        </w:tc>
        <w:tc>
          <w:tcPr>
            <w:tcW w:w="1800" w:type="dxa"/>
          </w:tcPr>
          <w:p w:rsidR="005537CE" w:rsidRPr="005537CE" w:rsidRDefault="005537CE" w:rsidP="003909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37CE" w:rsidRPr="005537CE" w:rsidRDefault="005537CE" w:rsidP="003909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37CE" w:rsidRPr="005537CE" w:rsidRDefault="005537CE" w:rsidP="003909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37CE" w:rsidRPr="005537CE" w:rsidRDefault="005537CE" w:rsidP="003909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37CE">
              <w:rPr>
                <w:rFonts w:ascii="Times New Roman" w:hAnsi="Times New Roman" w:cs="Times New Roman"/>
                <w:sz w:val="16"/>
                <w:szCs w:val="16"/>
              </w:rPr>
              <w:t>Gender studies</w:t>
            </w:r>
          </w:p>
        </w:tc>
        <w:tc>
          <w:tcPr>
            <w:tcW w:w="2880" w:type="dxa"/>
          </w:tcPr>
          <w:p w:rsidR="005537CE" w:rsidRPr="005537CE" w:rsidRDefault="005537CE" w:rsidP="003909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37CE">
              <w:rPr>
                <w:rFonts w:ascii="Times New Roman" w:hAnsi="Times New Roman" w:cs="Times New Roman"/>
                <w:sz w:val="16"/>
                <w:szCs w:val="16"/>
              </w:rPr>
              <w:t>Meaning of gender studies</w:t>
            </w:r>
          </w:p>
          <w:p w:rsidR="005537CE" w:rsidRPr="005537CE" w:rsidRDefault="005537CE" w:rsidP="003909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37CE">
              <w:rPr>
                <w:rFonts w:ascii="Times New Roman" w:hAnsi="Times New Roman" w:cs="Times New Roman"/>
                <w:sz w:val="16"/>
                <w:szCs w:val="16"/>
              </w:rPr>
              <w:t>Importance of gender studies</w:t>
            </w:r>
          </w:p>
          <w:p w:rsidR="005537CE" w:rsidRPr="005537CE" w:rsidRDefault="005537CE" w:rsidP="003909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37CE">
              <w:rPr>
                <w:rFonts w:ascii="Times New Roman" w:hAnsi="Times New Roman" w:cs="Times New Roman"/>
                <w:sz w:val="16"/>
                <w:szCs w:val="16"/>
              </w:rPr>
              <w:t>Features of Gender Studies</w:t>
            </w:r>
          </w:p>
          <w:p w:rsidR="005537CE" w:rsidRPr="005537CE" w:rsidRDefault="005537CE" w:rsidP="003909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37CE">
              <w:rPr>
                <w:rFonts w:ascii="Times New Roman" w:hAnsi="Times New Roman" w:cs="Times New Roman"/>
                <w:sz w:val="16"/>
                <w:szCs w:val="16"/>
              </w:rPr>
              <w:t>Women Studies vs. Gender Studies</w:t>
            </w:r>
          </w:p>
          <w:p w:rsidR="005537CE" w:rsidRPr="005537CE" w:rsidRDefault="005537CE" w:rsidP="003909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37CE">
              <w:rPr>
                <w:rFonts w:ascii="Times New Roman" w:hAnsi="Times New Roman" w:cs="Times New Roman"/>
                <w:sz w:val="16"/>
                <w:szCs w:val="16"/>
              </w:rPr>
              <w:t>From Women Studies to Gender Studies: a paradigm shift</w:t>
            </w:r>
          </w:p>
        </w:tc>
        <w:tc>
          <w:tcPr>
            <w:tcW w:w="1800" w:type="dxa"/>
          </w:tcPr>
          <w:p w:rsidR="005537CE" w:rsidRPr="005537CE" w:rsidRDefault="005537CE" w:rsidP="0039093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8" w:type="dxa"/>
          </w:tcPr>
          <w:p w:rsidR="005537CE" w:rsidRPr="005537CE" w:rsidRDefault="005537CE" w:rsidP="0039093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537CE" w:rsidRPr="005537CE" w:rsidTr="00390935">
        <w:tc>
          <w:tcPr>
            <w:tcW w:w="1728" w:type="dxa"/>
          </w:tcPr>
          <w:p w:rsidR="005537CE" w:rsidRDefault="005537CE" w:rsidP="005537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37CE" w:rsidRDefault="005537CE" w:rsidP="005537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37CE" w:rsidRPr="005537CE" w:rsidRDefault="005537CE" w:rsidP="005537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sz w:val="16"/>
                <w:szCs w:val="16"/>
              </w:rPr>
              <w:t>Tarangini Das</w:t>
            </w:r>
          </w:p>
        </w:tc>
        <w:tc>
          <w:tcPr>
            <w:tcW w:w="1800" w:type="dxa"/>
          </w:tcPr>
          <w:p w:rsidR="005537CE" w:rsidRPr="005537CE" w:rsidRDefault="005537CE" w:rsidP="003909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37CE" w:rsidRPr="005537CE" w:rsidRDefault="005537CE" w:rsidP="003909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37CE" w:rsidRPr="005537CE" w:rsidRDefault="005537CE" w:rsidP="003909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37CE" w:rsidRPr="005537CE" w:rsidRDefault="005537CE" w:rsidP="003909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37CE" w:rsidRPr="005537CE" w:rsidRDefault="005537CE" w:rsidP="003909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37CE">
              <w:rPr>
                <w:rFonts w:ascii="Times New Roman" w:hAnsi="Times New Roman" w:cs="Times New Roman"/>
                <w:sz w:val="16"/>
                <w:szCs w:val="16"/>
              </w:rPr>
              <w:t xml:space="preserve">Gender roles: Biological </w:t>
            </w:r>
            <w:r w:rsidRPr="005537C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and Cultural</w:t>
            </w:r>
          </w:p>
        </w:tc>
        <w:tc>
          <w:tcPr>
            <w:tcW w:w="2880" w:type="dxa"/>
          </w:tcPr>
          <w:p w:rsidR="005537CE" w:rsidRPr="005537CE" w:rsidRDefault="005537CE" w:rsidP="003909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37C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Biological role- male-Female</w:t>
            </w:r>
          </w:p>
          <w:p w:rsidR="005537CE" w:rsidRPr="005537CE" w:rsidRDefault="005537CE" w:rsidP="003909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37CE">
              <w:rPr>
                <w:rFonts w:ascii="Times New Roman" w:hAnsi="Times New Roman" w:cs="Times New Roman"/>
                <w:sz w:val="16"/>
                <w:szCs w:val="16"/>
              </w:rPr>
              <w:t>Cultural role- Masculine And Feminine</w:t>
            </w:r>
          </w:p>
          <w:p w:rsidR="005537CE" w:rsidRPr="005537CE" w:rsidRDefault="005537CE" w:rsidP="003909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37CE">
              <w:rPr>
                <w:rFonts w:ascii="Times New Roman" w:hAnsi="Times New Roman" w:cs="Times New Roman"/>
                <w:sz w:val="16"/>
                <w:szCs w:val="16"/>
              </w:rPr>
              <w:t>Productive Role</w:t>
            </w:r>
          </w:p>
          <w:p w:rsidR="005537CE" w:rsidRPr="005537CE" w:rsidRDefault="005537CE" w:rsidP="003909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37CE">
              <w:rPr>
                <w:rFonts w:ascii="Times New Roman" w:hAnsi="Times New Roman" w:cs="Times New Roman"/>
                <w:sz w:val="16"/>
                <w:szCs w:val="16"/>
              </w:rPr>
              <w:t>Reproductive role</w:t>
            </w:r>
          </w:p>
          <w:p w:rsidR="005537CE" w:rsidRPr="005537CE" w:rsidRDefault="005537CE" w:rsidP="003909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37CE">
              <w:rPr>
                <w:rFonts w:ascii="Times New Roman" w:hAnsi="Times New Roman" w:cs="Times New Roman"/>
                <w:sz w:val="16"/>
                <w:szCs w:val="16"/>
              </w:rPr>
              <w:t>Community role</w:t>
            </w:r>
          </w:p>
          <w:p w:rsidR="005537CE" w:rsidRPr="005537CE" w:rsidRDefault="005537CE" w:rsidP="003909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37C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Religion and its role in creation and preservation of gender inequality</w:t>
            </w:r>
          </w:p>
        </w:tc>
        <w:tc>
          <w:tcPr>
            <w:tcW w:w="1800" w:type="dxa"/>
          </w:tcPr>
          <w:p w:rsidR="005537CE" w:rsidRPr="005537CE" w:rsidRDefault="005537CE" w:rsidP="0039093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8" w:type="dxa"/>
          </w:tcPr>
          <w:p w:rsidR="005537CE" w:rsidRPr="005537CE" w:rsidRDefault="005537CE" w:rsidP="0039093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537CE" w:rsidRPr="005537CE" w:rsidTr="00390935">
        <w:tc>
          <w:tcPr>
            <w:tcW w:w="1728" w:type="dxa"/>
          </w:tcPr>
          <w:p w:rsidR="005537CE" w:rsidRDefault="005537CE" w:rsidP="005537C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37CE" w:rsidRDefault="005537CE" w:rsidP="005537C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37CE" w:rsidRDefault="005537CE" w:rsidP="005537C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37CE" w:rsidRDefault="005537CE" w:rsidP="005537C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37CE" w:rsidRDefault="005537CE" w:rsidP="005537C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37CE" w:rsidRPr="005902F6" w:rsidRDefault="005537CE" w:rsidP="005537C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02F6">
              <w:rPr>
                <w:rFonts w:ascii="Times New Roman" w:hAnsi="Times New Roman" w:cs="Times New Roman"/>
                <w:sz w:val="16"/>
                <w:szCs w:val="16"/>
              </w:rPr>
              <w:t>Khairunnesa</w:t>
            </w:r>
            <w:proofErr w:type="spellEnd"/>
            <w:r w:rsidRPr="005902F6">
              <w:rPr>
                <w:rFonts w:ascii="Times New Roman" w:hAnsi="Times New Roman" w:cs="Times New Roman"/>
                <w:sz w:val="16"/>
                <w:szCs w:val="16"/>
              </w:rPr>
              <w:t xml:space="preserve"> Begum</w:t>
            </w:r>
          </w:p>
          <w:p w:rsidR="005537CE" w:rsidRPr="005537CE" w:rsidRDefault="005537CE" w:rsidP="005537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5537CE" w:rsidRPr="005537CE" w:rsidRDefault="005537CE" w:rsidP="003909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37CE" w:rsidRPr="005537CE" w:rsidRDefault="005537CE" w:rsidP="003909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37CE" w:rsidRPr="005537CE" w:rsidRDefault="005537CE" w:rsidP="003909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37CE" w:rsidRPr="005537CE" w:rsidRDefault="005537CE" w:rsidP="003909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37CE" w:rsidRPr="005537CE" w:rsidRDefault="005537CE" w:rsidP="003909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37CE">
              <w:rPr>
                <w:rFonts w:ascii="Times New Roman" w:hAnsi="Times New Roman" w:cs="Times New Roman"/>
                <w:sz w:val="16"/>
                <w:szCs w:val="16"/>
              </w:rPr>
              <w:t>Socialization and Gender bias – in the School, Family and Society</w:t>
            </w:r>
          </w:p>
        </w:tc>
        <w:tc>
          <w:tcPr>
            <w:tcW w:w="2880" w:type="dxa"/>
          </w:tcPr>
          <w:p w:rsidR="005537CE" w:rsidRPr="005537CE" w:rsidRDefault="005537CE" w:rsidP="003909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37C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School</w:t>
            </w:r>
            <w:r w:rsidRPr="005537CE">
              <w:rPr>
                <w:rFonts w:ascii="Times New Roman" w:hAnsi="Times New Roman" w:cs="Times New Roman"/>
                <w:sz w:val="16"/>
                <w:szCs w:val="16"/>
              </w:rPr>
              <w:t>: Gender biases in organization, gender biases in textbooks, curricular choices, teachers’ bias</w:t>
            </w:r>
          </w:p>
          <w:p w:rsidR="005537CE" w:rsidRPr="005537CE" w:rsidRDefault="005537CE" w:rsidP="003909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37CE">
              <w:rPr>
                <w:rFonts w:ascii="Times New Roman" w:hAnsi="Times New Roman" w:cs="Times New Roman"/>
                <w:sz w:val="16"/>
                <w:szCs w:val="16"/>
              </w:rPr>
              <w:t>Training of teachers for gender equality</w:t>
            </w:r>
          </w:p>
          <w:p w:rsidR="005537CE" w:rsidRPr="005537CE" w:rsidRDefault="005537CE" w:rsidP="003909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37C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Society</w:t>
            </w:r>
            <w:r w:rsidRPr="005537CE">
              <w:rPr>
                <w:rFonts w:ascii="Times New Roman" w:hAnsi="Times New Roman" w:cs="Times New Roman"/>
                <w:sz w:val="16"/>
                <w:szCs w:val="16"/>
              </w:rPr>
              <w:t xml:space="preserve">: Gender biases in education, employment, work and pay preferences, political representation, voting </w:t>
            </w:r>
            <w:proofErr w:type="spellStart"/>
            <w:r w:rsidRPr="005537CE">
              <w:rPr>
                <w:rFonts w:ascii="Times New Roman" w:hAnsi="Times New Roman" w:cs="Times New Roman"/>
                <w:sz w:val="16"/>
                <w:szCs w:val="16"/>
              </w:rPr>
              <w:t>behaviour</w:t>
            </w:r>
            <w:proofErr w:type="spellEnd"/>
            <w:r w:rsidRPr="005537CE">
              <w:rPr>
                <w:rFonts w:ascii="Times New Roman" w:hAnsi="Times New Roman" w:cs="Times New Roman"/>
                <w:sz w:val="16"/>
                <w:szCs w:val="16"/>
              </w:rPr>
              <w:t>, stereotype in media</w:t>
            </w:r>
          </w:p>
          <w:p w:rsidR="005537CE" w:rsidRPr="005537CE" w:rsidRDefault="005537CE" w:rsidP="003909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37CE">
              <w:rPr>
                <w:rFonts w:ascii="Times New Roman" w:hAnsi="Times New Roman" w:cs="Times New Roman"/>
                <w:sz w:val="16"/>
                <w:szCs w:val="16"/>
              </w:rPr>
              <w:t xml:space="preserve">Female </w:t>
            </w:r>
            <w:proofErr w:type="spellStart"/>
            <w:r w:rsidRPr="005537CE">
              <w:rPr>
                <w:rFonts w:ascii="Times New Roman" w:hAnsi="Times New Roman" w:cs="Times New Roman"/>
                <w:sz w:val="16"/>
                <w:szCs w:val="16"/>
              </w:rPr>
              <w:t>foeticide</w:t>
            </w:r>
            <w:proofErr w:type="spellEnd"/>
            <w:r w:rsidRPr="005537CE">
              <w:rPr>
                <w:rFonts w:ascii="Times New Roman" w:hAnsi="Times New Roman" w:cs="Times New Roman"/>
                <w:sz w:val="16"/>
                <w:szCs w:val="16"/>
              </w:rPr>
              <w:t xml:space="preserve">, infanticide, dowry, child abuse, rape, </w:t>
            </w:r>
            <w:proofErr w:type="spellStart"/>
            <w:r w:rsidRPr="005537CE">
              <w:rPr>
                <w:rFonts w:ascii="Times New Roman" w:hAnsi="Times New Roman" w:cs="Times New Roman"/>
                <w:sz w:val="16"/>
                <w:szCs w:val="16"/>
              </w:rPr>
              <w:t>Devdashi</w:t>
            </w:r>
            <w:proofErr w:type="spellEnd"/>
            <w:r w:rsidRPr="005537CE">
              <w:rPr>
                <w:rFonts w:ascii="Times New Roman" w:hAnsi="Times New Roman" w:cs="Times New Roman"/>
                <w:sz w:val="16"/>
                <w:szCs w:val="16"/>
              </w:rPr>
              <w:t xml:space="preserve"> system</w:t>
            </w:r>
          </w:p>
          <w:p w:rsidR="005537CE" w:rsidRPr="005537CE" w:rsidRDefault="005537CE" w:rsidP="003909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37C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Family</w:t>
            </w:r>
            <w:r w:rsidRPr="005537CE">
              <w:rPr>
                <w:rFonts w:ascii="Times New Roman" w:hAnsi="Times New Roman" w:cs="Times New Roman"/>
                <w:sz w:val="16"/>
                <w:szCs w:val="16"/>
              </w:rPr>
              <w:t>: Gender biases in educational opportunity, decision-making, marriage, distribution of resources</w:t>
            </w:r>
          </w:p>
          <w:p w:rsidR="005537CE" w:rsidRPr="005537CE" w:rsidRDefault="005537CE" w:rsidP="003909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37CE">
              <w:rPr>
                <w:rFonts w:ascii="Times New Roman" w:hAnsi="Times New Roman" w:cs="Times New Roman"/>
                <w:sz w:val="16"/>
                <w:szCs w:val="16"/>
              </w:rPr>
              <w:t>Domestic violence of different forms, wife battering, forced polyandry, widowhood</w:t>
            </w:r>
          </w:p>
        </w:tc>
        <w:tc>
          <w:tcPr>
            <w:tcW w:w="1800" w:type="dxa"/>
          </w:tcPr>
          <w:p w:rsidR="005537CE" w:rsidRPr="005537CE" w:rsidRDefault="005537CE" w:rsidP="0039093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8" w:type="dxa"/>
          </w:tcPr>
          <w:p w:rsidR="005537CE" w:rsidRPr="005537CE" w:rsidRDefault="005537CE" w:rsidP="0039093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537CE" w:rsidRPr="005537CE" w:rsidTr="00390935">
        <w:tc>
          <w:tcPr>
            <w:tcW w:w="1728" w:type="dxa"/>
          </w:tcPr>
          <w:p w:rsidR="005537CE" w:rsidRDefault="005537CE" w:rsidP="005537C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37CE" w:rsidRDefault="005537CE" w:rsidP="005537C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37CE" w:rsidRDefault="005537CE" w:rsidP="005537C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37CE" w:rsidRDefault="005537CE" w:rsidP="005537C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37CE" w:rsidRDefault="005537CE" w:rsidP="005537C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37CE" w:rsidRDefault="005537CE" w:rsidP="005537C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02F6">
              <w:rPr>
                <w:rFonts w:ascii="Times New Roman" w:hAnsi="Times New Roman" w:cs="Times New Roman"/>
                <w:sz w:val="16"/>
                <w:szCs w:val="16"/>
              </w:rPr>
              <w:t>Khairunnesa</w:t>
            </w:r>
            <w:proofErr w:type="spellEnd"/>
            <w:r w:rsidRPr="005902F6">
              <w:rPr>
                <w:rFonts w:ascii="Times New Roman" w:hAnsi="Times New Roman" w:cs="Times New Roman"/>
                <w:sz w:val="16"/>
                <w:szCs w:val="16"/>
              </w:rPr>
              <w:t xml:space="preserve"> Begum</w:t>
            </w:r>
          </w:p>
          <w:p w:rsidR="005537CE" w:rsidRPr="005902F6" w:rsidRDefault="005537CE" w:rsidP="005537C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sz w:val="16"/>
                <w:szCs w:val="16"/>
              </w:rPr>
              <w:t>Tarangini Das</w:t>
            </w:r>
          </w:p>
          <w:p w:rsidR="005537CE" w:rsidRPr="005537CE" w:rsidRDefault="005537CE" w:rsidP="005537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5537CE" w:rsidRPr="005537CE" w:rsidRDefault="005537CE" w:rsidP="003909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37CE" w:rsidRPr="005537CE" w:rsidRDefault="005537CE" w:rsidP="003909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37CE" w:rsidRPr="005537CE" w:rsidRDefault="005537CE" w:rsidP="003909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37CE" w:rsidRPr="005537CE" w:rsidRDefault="005537CE" w:rsidP="003909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37CE" w:rsidRPr="005537CE" w:rsidRDefault="005537CE" w:rsidP="003909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37CE" w:rsidRPr="005537CE" w:rsidRDefault="005537CE" w:rsidP="003909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37CE" w:rsidRPr="005537CE" w:rsidRDefault="005537CE" w:rsidP="003909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37CE" w:rsidRPr="005537CE" w:rsidRDefault="005537CE" w:rsidP="005537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37CE">
              <w:rPr>
                <w:rFonts w:ascii="Times New Roman" w:hAnsi="Times New Roman" w:cs="Times New Roman"/>
                <w:sz w:val="16"/>
                <w:szCs w:val="16"/>
              </w:rPr>
              <w:t>Gender Equality and Mainstreaming</w:t>
            </w:r>
          </w:p>
        </w:tc>
        <w:tc>
          <w:tcPr>
            <w:tcW w:w="2880" w:type="dxa"/>
          </w:tcPr>
          <w:p w:rsidR="005537CE" w:rsidRPr="007F7867" w:rsidRDefault="005537CE" w:rsidP="0039093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7867">
              <w:rPr>
                <w:rFonts w:ascii="Times New Roman" w:eastAsia="Times New Roman" w:hAnsi="Symbol" w:cs="Times New Roman"/>
                <w:sz w:val="16"/>
                <w:szCs w:val="16"/>
              </w:rPr>
              <w:t></w:t>
            </w:r>
            <w:r w:rsidRPr="007F78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Concept of gender equality, difference between gender equality and women empowerment</w:t>
            </w:r>
          </w:p>
          <w:p w:rsidR="005537CE" w:rsidRPr="007F7867" w:rsidRDefault="005537CE" w:rsidP="0039093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7867">
              <w:rPr>
                <w:rFonts w:ascii="Times New Roman" w:eastAsia="Times New Roman" w:hAnsi="Symbol" w:cs="Times New Roman"/>
                <w:sz w:val="16"/>
                <w:szCs w:val="16"/>
              </w:rPr>
              <w:t></w:t>
            </w:r>
            <w:r w:rsidRPr="007F78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Importance of gender equality, role of parents, teachers, and curriculum, gender-inclusive language to achieve gender equality</w:t>
            </w:r>
          </w:p>
          <w:p w:rsidR="005537CE" w:rsidRPr="007F7867" w:rsidRDefault="005537CE" w:rsidP="0039093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7867">
              <w:rPr>
                <w:rFonts w:ascii="Times New Roman" w:eastAsia="Times New Roman" w:hAnsi="Symbol" w:cs="Times New Roman"/>
                <w:sz w:val="16"/>
                <w:szCs w:val="16"/>
              </w:rPr>
              <w:t></w:t>
            </w:r>
            <w:r w:rsidRPr="007F78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Role of family and community, role of mass media, role of civil society</w:t>
            </w:r>
          </w:p>
          <w:p w:rsidR="005537CE" w:rsidRPr="007F7867" w:rsidRDefault="005537CE" w:rsidP="0039093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7867">
              <w:rPr>
                <w:rFonts w:ascii="Times New Roman" w:eastAsia="Times New Roman" w:hAnsi="Symbol" w:cs="Times New Roman"/>
                <w:sz w:val="16"/>
                <w:szCs w:val="16"/>
              </w:rPr>
              <w:t></w:t>
            </w:r>
            <w:r w:rsidRPr="007F78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Gender mainstreaming and ways to achieve it in the educational setting, adult education and mass literacy programs targeting women</w:t>
            </w:r>
          </w:p>
          <w:p w:rsidR="005537CE" w:rsidRPr="007F7867" w:rsidRDefault="005537CE" w:rsidP="0039093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7867">
              <w:rPr>
                <w:rFonts w:ascii="Times New Roman" w:eastAsia="Times New Roman" w:hAnsi="Symbol" w:cs="Times New Roman"/>
                <w:sz w:val="16"/>
                <w:szCs w:val="16"/>
              </w:rPr>
              <w:t></w:t>
            </w:r>
            <w:r w:rsidRPr="007F78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UN’s gender equality concern, Sustainable Development Goals – Goal 5: achieve gender equality and empower all women and girls</w:t>
            </w:r>
          </w:p>
          <w:p w:rsidR="005537CE" w:rsidRPr="005537CE" w:rsidRDefault="005537CE" w:rsidP="003909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37CE">
              <w:rPr>
                <w:rFonts w:ascii="Times New Roman" w:eastAsia="Times New Roman" w:hAnsi="Symbol" w:cs="Times New Roman"/>
                <w:sz w:val="16"/>
                <w:szCs w:val="16"/>
              </w:rPr>
              <w:t></w:t>
            </w:r>
            <w:r w:rsidRPr="005537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Gender equality and human rights, National Education Policy (NEP) 2020 on gender equality</w:t>
            </w:r>
          </w:p>
        </w:tc>
        <w:tc>
          <w:tcPr>
            <w:tcW w:w="1800" w:type="dxa"/>
          </w:tcPr>
          <w:p w:rsidR="005537CE" w:rsidRPr="005537CE" w:rsidRDefault="005537CE" w:rsidP="0039093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8" w:type="dxa"/>
          </w:tcPr>
          <w:p w:rsidR="005537CE" w:rsidRPr="005537CE" w:rsidRDefault="005537CE" w:rsidP="0039093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CB6155" w:rsidRDefault="00CB6155" w:rsidP="00A34C6C">
      <w:pPr>
        <w:tabs>
          <w:tab w:val="left" w:pos="186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6155" w:rsidRDefault="00CB6155" w:rsidP="00CB6155">
      <w:pPr>
        <w:tabs>
          <w:tab w:val="left" w:pos="186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593">
        <w:rPr>
          <w:rFonts w:ascii="Times New Roman" w:hAnsi="Times New Roman" w:cs="Times New Roman"/>
          <w:sz w:val="24"/>
          <w:szCs w:val="24"/>
        </w:rPr>
        <w:t>MENTAL HEALTH AND HYGIENE</w:t>
      </w:r>
    </w:p>
    <w:p w:rsidR="00A34C6C" w:rsidRDefault="00412232" w:rsidP="00CB6155">
      <w:pPr>
        <w:tabs>
          <w:tab w:val="left" w:pos="186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Paper Code: EDU0600404 (MAJOR)</w:t>
      </w:r>
    </w:p>
    <w:tbl>
      <w:tblPr>
        <w:tblStyle w:val="TableGrid"/>
        <w:tblW w:w="0" w:type="auto"/>
        <w:tblLook w:val="04A0"/>
      </w:tblPr>
      <w:tblGrid>
        <w:gridCol w:w="1702"/>
        <w:gridCol w:w="1702"/>
        <w:gridCol w:w="1702"/>
        <w:gridCol w:w="1702"/>
        <w:gridCol w:w="1703"/>
      </w:tblGrid>
      <w:tr w:rsidR="00412232" w:rsidRPr="005902F6" w:rsidTr="00412232">
        <w:trPr>
          <w:trHeight w:val="167"/>
        </w:trPr>
        <w:tc>
          <w:tcPr>
            <w:tcW w:w="1702" w:type="dxa"/>
            <w:vAlign w:val="center"/>
          </w:tcPr>
          <w:p w:rsidR="00412232" w:rsidRPr="005902F6" w:rsidRDefault="00412232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b/>
                <w:sz w:val="16"/>
                <w:szCs w:val="16"/>
              </w:rPr>
              <w:t>Faculty Name</w:t>
            </w:r>
          </w:p>
        </w:tc>
        <w:tc>
          <w:tcPr>
            <w:tcW w:w="1702" w:type="dxa"/>
            <w:vAlign w:val="center"/>
          </w:tcPr>
          <w:p w:rsidR="00412232" w:rsidRPr="005902F6" w:rsidRDefault="00412232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b/>
                <w:sz w:val="16"/>
                <w:szCs w:val="16"/>
              </w:rPr>
              <w:t>Unit</w:t>
            </w:r>
          </w:p>
        </w:tc>
        <w:tc>
          <w:tcPr>
            <w:tcW w:w="1702" w:type="dxa"/>
            <w:vAlign w:val="center"/>
          </w:tcPr>
          <w:p w:rsidR="00412232" w:rsidRPr="005902F6" w:rsidRDefault="00412232" w:rsidP="00FC6F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b/>
                <w:sz w:val="16"/>
                <w:szCs w:val="16"/>
              </w:rPr>
              <w:t>Content</w:t>
            </w:r>
          </w:p>
        </w:tc>
        <w:tc>
          <w:tcPr>
            <w:tcW w:w="1702" w:type="dxa"/>
            <w:vAlign w:val="center"/>
          </w:tcPr>
          <w:p w:rsidR="00412232" w:rsidRPr="005902F6" w:rsidRDefault="00412232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b/>
                <w:sz w:val="16"/>
                <w:szCs w:val="16"/>
              </w:rPr>
              <w:t>Aims To Be Completed</w:t>
            </w:r>
          </w:p>
        </w:tc>
        <w:tc>
          <w:tcPr>
            <w:tcW w:w="1703" w:type="dxa"/>
            <w:vAlign w:val="center"/>
          </w:tcPr>
          <w:p w:rsidR="00412232" w:rsidRPr="005902F6" w:rsidRDefault="00412232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b/>
                <w:sz w:val="16"/>
                <w:szCs w:val="16"/>
              </w:rPr>
              <w:t>Allotted Class</w:t>
            </w:r>
          </w:p>
        </w:tc>
      </w:tr>
      <w:tr w:rsidR="00412232" w:rsidRPr="005902F6" w:rsidTr="00412232">
        <w:trPr>
          <w:trHeight w:val="1291"/>
        </w:trPr>
        <w:tc>
          <w:tcPr>
            <w:tcW w:w="1702" w:type="dxa"/>
          </w:tcPr>
          <w:p w:rsidR="00412232" w:rsidRPr="005902F6" w:rsidRDefault="00412232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12232" w:rsidRPr="005902F6" w:rsidRDefault="00412232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12232" w:rsidRPr="005902F6" w:rsidRDefault="00412232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12232" w:rsidRPr="005902F6" w:rsidRDefault="00412232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02F6">
              <w:rPr>
                <w:rFonts w:ascii="Times New Roman" w:hAnsi="Times New Roman" w:cs="Times New Roman"/>
                <w:sz w:val="16"/>
                <w:szCs w:val="16"/>
              </w:rPr>
              <w:t>Khairunnesa</w:t>
            </w:r>
            <w:proofErr w:type="spellEnd"/>
            <w:r w:rsidRPr="005902F6">
              <w:rPr>
                <w:rFonts w:ascii="Times New Roman" w:hAnsi="Times New Roman" w:cs="Times New Roman"/>
                <w:sz w:val="16"/>
                <w:szCs w:val="16"/>
              </w:rPr>
              <w:t xml:space="preserve"> Begum</w:t>
            </w:r>
          </w:p>
          <w:p w:rsidR="00412232" w:rsidRPr="005902F6" w:rsidRDefault="00412232" w:rsidP="00FC6F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Align w:val="center"/>
          </w:tcPr>
          <w:p w:rsidR="00412232" w:rsidRPr="005902F6" w:rsidRDefault="00412232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sz w:val="16"/>
                <w:szCs w:val="16"/>
              </w:rPr>
              <w:t>Fundamentals of Mental Health</w:t>
            </w:r>
          </w:p>
        </w:tc>
        <w:tc>
          <w:tcPr>
            <w:tcW w:w="1702" w:type="dxa"/>
            <w:vAlign w:val="center"/>
          </w:tcPr>
          <w:p w:rsidR="00412232" w:rsidRPr="005902F6" w:rsidRDefault="00412232" w:rsidP="00FC6F0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sz w:val="16"/>
                <w:szCs w:val="16"/>
              </w:rPr>
              <w:t>Mental Health – Meaning and Definitions  Scope of Mental Health; Dimensions of Mental Health; Need and importance of Mental Health; Characteristics of a mentally healthy person; History of development of Mental Health</w:t>
            </w:r>
          </w:p>
        </w:tc>
        <w:tc>
          <w:tcPr>
            <w:tcW w:w="1702" w:type="dxa"/>
            <w:vAlign w:val="center"/>
          </w:tcPr>
          <w:p w:rsidR="00412232" w:rsidRPr="005902F6" w:rsidRDefault="00412232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sz w:val="16"/>
                <w:szCs w:val="16"/>
              </w:rPr>
              <w:t>18.01.2026 – 10.02.2026</w:t>
            </w:r>
          </w:p>
        </w:tc>
        <w:tc>
          <w:tcPr>
            <w:tcW w:w="1703" w:type="dxa"/>
            <w:vAlign w:val="center"/>
          </w:tcPr>
          <w:p w:rsidR="00412232" w:rsidRPr="005902F6" w:rsidRDefault="00412232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412232" w:rsidRPr="005902F6" w:rsidTr="00412232">
        <w:trPr>
          <w:trHeight w:val="1166"/>
        </w:trPr>
        <w:tc>
          <w:tcPr>
            <w:tcW w:w="1702" w:type="dxa"/>
          </w:tcPr>
          <w:p w:rsidR="00412232" w:rsidRPr="005902F6" w:rsidRDefault="00412232" w:rsidP="00FC6F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12232" w:rsidRPr="005902F6" w:rsidRDefault="00412232" w:rsidP="00FC6F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12232" w:rsidRPr="005902F6" w:rsidRDefault="00412232" w:rsidP="00FC6F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12232" w:rsidRPr="005902F6" w:rsidRDefault="00412232" w:rsidP="00FC6F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12232" w:rsidRPr="005902F6" w:rsidRDefault="00412232" w:rsidP="00FC6F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sz w:val="16"/>
                <w:szCs w:val="16"/>
              </w:rPr>
              <w:t>Tarangini Das</w:t>
            </w:r>
          </w:p>
        </w:tc>
        <w:tc>
          <w:tcPr>
            <w:tcW w:w="1702" w:type="dxa"/>
            <w:vAlign w:val="center"/>
          </w:tcPr>
          <w:p w:rsidR="00412232" w:rsidRPr="005902F6" w:rsidRDefault="00412232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sz w:val="16"/>
                <w:szCs w:val="16"/>
              </w:rPr>
              <w:t>Mental Hygiene – Meaning and Definitions</w:t>
            </w:r>
          </w:p>
        </w:tc>
        <w:tc>
          <w:tcPr>
            <w:tcW w:w="1702" w:type="dxa"/>
            <w:vAlign w:val="center"/>
          </w:tcPr>
          <w:p w:rsidR="00412232" w:rsidRPr="005902F6" w:rsidRDefault="00412232" w:rsidP="00FC6F0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sz w:val="16"/>
                <w:szCs w:val="16"/>
              </w:rPr>
              <w:t>Mental Hygiene – Meaning and Definitions  Goals of Mental Hygiene; Functions of Mental Hygiene; Need and importance of Mental hygiene; Relationship between Mental health and hygiene</w:t>
            </w:r>
          </w:p>
        </w:tc>
        <w:tc>
          <w:tcPr>
            <w:tcW w:w="1702" w:type="dxa"/>
            <w:vAlign w:val="center"/>
          </w:tcPr>
          <w:p w:rsidR="00412232" w:rsidRPr="005902F6" w:rsidRDefault="00412232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sz w:val="16"/>
                <w:szCs w:val="16"/>
              </w:rPr>
              <w:t>11.02.2026– 03.03.2026</w:t>
            </w:r>
          </w:p>
        </w:tc>
        <w:tc>
          <w:tcPr>
            <w:tcW w:w="1703" w:type="dxa"/>
            <w:vAlign w:val="center"/>
          </w:tcPr>
          <w:p w:rsidR="00412232" w:rsidRPr="005902F6" w:rsidRDefault="00412232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412232" w:rsidRPr="005902F6" w:rsidTr="00412232">
        <w:trPr>
          <w:trHeight w:val="680"/>
        </w:trPr>
        <w:tc>
          <w:tcPr>
            <w:tcW w:w="1702" w:type="dxa"/>
          </w:tcPr>
          <w:p w:rsidR="00412232" w:rsidRPr="005902F6" w:rsidRDefault="00412232" w:rsidP="00FC6F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12232" w:rsidRPr="005902F6" w:rsidRDefault="00412232" w:rsidP="00FC6F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12232" w:rsidRPr="005902F6" w:rsidRDefault="00412232" w:rsidP="00FC6F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12232" w:rsidRPr="005902F6" w:rsidRDefault="00412232" w:rsidP="00FC6F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12232" w:rsidRPr="005902F6" w:rsidRDefault="00412232" w:rsidP="00FC6F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12232" w:rsidRPr="005902F6" w:rsidRDefault="00412232" w:rsidP="00FC6F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12232" w:rsidRPr="005902F6" w:rsidRDefault="00412232" w:rsidP="00FC6F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sz w:val="16"/>
                <w:szCs w:val="16"/>
              </w:rPr>
              <w:t>Tarangini Das</w:t>
            </w:r>
          </w:p>
        </w:tc>
        <w:tc>
          <w:tcPr>
            <w:tcW w:w="1702" w:type="dxa"/>
            <w:vAlign w:val="center"/>
          </w:tcPr>
          <w:p w:rsidR="00412232" w:rsidRPr="005902F6" w:rsidRDefault="00412232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sz w:val="16"/>
                <w:szCs w:val="16"/>
              </w:rPr>
              <w:t>Education and Mental Health</w:t>
            </w:r>
          </w:p>
        </w:tc>
        <w:tc>
          <w:tcPr>
            <w:tcW w:w="1702" w:type="dxa"/>
            <w:vAlign w:val="center"/>
          </w:tcPr>
          <w:p w:rsidR="00412232" w:rsidRPr="005902F6" w:rsidRDefault="00412232" w:rsidP="00FC6F0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sz w:val="16"/>
                <w:szCs w:val="16"/>
              </w:rPr>
              <w:t>Principles of sound Mental Health  Factors affecting Mental Health; Mental Health Hazards; Mental Health of Students -Role of Home -Role of School -Role of Society; Mental Health of Teachers</w:t>
            </w:r>
          </w:p>
        </w:tc>
        <w:tc>
          <w:tcPr>
            <w:tcW w:w="1702" w:type="dxa"/>
            <w:vAlign w:val="center"/>
          </w:tcPr>
          <w:p w:rsidR="00412232" w:rsidRPr="005902F6" w:rsidRDefault="00412232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sz w:val="16"/>
                <w:szCs w:val="16"/>
              </w:rPr>
              <w:t>01.02.2026– 25.02.2026</w:t>
            </w:r>
          </w:p>
        </w:tc>
        <w:tc>
          <w:tcPr>
            <w:tcW w:w="1703" w:type="dxa"/>
            <w:vAlign w:val="center"/>
          </w:tcPr>
          <w:p w:rsidR="00412232" w:rsidRPr="005902F6" w:rsidRDefault="00412232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412232" w:rsidRPr="005902F6" w:rsidTr="00412232">
        <w:trPr>
          <w:trHeight w:val="1041"/>
        </w:trPr>
        <w:tc>
          <w:tcPr>
            <w:tcW w:w="1702" w:type="dxa"/>
          </w:tcPr>
          <w:p w:rsidR="00412232" w:rsidRPr="005902F6" w:rsidRDefault="00412232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12232" w:rsidRPr="005902F6" w:rsidRDefault="00412232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12232" w:rsidRPr="005902F6" w:rsidRDefault="00412232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12232" w:rsidRPr="005902F6" w:rsidRDefault="00412232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12232" w:rsidRPr="005902F6" w:rsidRDefault="00412232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02F6">
              <w:rPr>
                <w:rFonts w:ascii="Times New Roman" w:hAnsi="Times New Roman" w:cs="Times New Roman"/>
                <w:sz w:val="16"/>
                <w:szCs w:val="16"/>
              </w:rPr>
              <w:t>Khairunnesa</w:t>
            </w:r>
            <w:proofErr w:type="spellEnd"/>
            <w:r w:rsidRPr="005902F6">
              <w:rPr>
                <w:rFonts w:ascii="Times New Roman" w:hAnsi="Times New Roman" w:cs="Times New Roman"/>
                <w:sz w:val="16"/>
                <w:szCs w:val="16"/>
              </w:rPr>
              <w:t xml:space="preserve"> Begum</w:t>
            </w:r>
          </w:p>
          <w:p w:rsidR="00412232" w:rsidRPr="005902F6" w:rsidRDefault="00412232" w:rsidP="00FC6F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Align w:val="center"/>
          </w:tcPr>
          <w:p w:rsidR="00412232" w:rsidRPr="005902F6" w:rsidRDefault="00412232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sz w:val="16"/>
                <w:szCs w:val="16"/>
              </w:rPr>
              <w:t>Preservation of Mental Health and Hygiene</w:t>
            </w:r>
          </w:p>
        </w:tc>
        <w:tc>
          <w:tcPr>
            <w:tcW w:w="1702" w:type="dxa"/>
            <w:vAlign w:val="center"/>
          </w:tcPr>
          <w:p w:rsidR="00412232" w:rsidRPr="005902F6" w:rsidRDefault="00412232" w:rsidP="00FC6F0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sz w:val="16"/>
                <w:szCs w:val="16"/>
              </w:rPr>
              <w:t>Positive Psychology – Meaning and Nature  Importance of Positive Psychology; Contribution of WHO on Mental Health  Stress management; Mental Health Care Act, 2017</w:t>
            </w:r>
          </w:p>
        </w:tc>
        <w:tc>
          <w:tcPr>
            <w:tcW w:w="1702" w:type="dxa"/>
            <w:vAlign w:val="center"/>
          </w:tcPr>
          <w:p w:rsidR="00412232" w:rsidRPr="005902F6" w:rsidRDefault="00412232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sz w:val="16"/>
                <w:szCs w:val="16"/>
              </w:rPr>
              <w:t>26.02.2026– 30.03.2026</w:t>
            </w:r>
          </w:p>
        </w:tc>
        <w:tc>
          <w:tcPr>
            <w:tcW w:w="1703" w:type="dxa"/>
            <w:vAlign w:val="center"/>
          </w:tcPr>
          <w:p w:rsidR="00412232" w:rsidRPr="005902F6" w:rsidRDefault="00412232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412232" w:rsidRPr="005902F6" w:rsidTr="00412232">
        <w:trPr>
          <w:trHeight w:val="1360"/>
        </w:trPr>
        <w:tc>
          <w:tcPr>
            <w:tcW w:w="1702" w:type="dxa"/>
          </w:tcPr>
          <w:p w:rsidR="00412232" w:rsidRPr="005902F6" w:rsidRDefault="00412232" w:rsidP="00FC6F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12232" w:rsidRPr="005902F6" w:rsidRDefault="00412232" w:rsidP="00FC6F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12232" w:rsidRPr="005902F6" w:rsidRDefault="00412232" w:rsidP="00FC6F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12232" w:rsidRPr="005902F6" w:rsidRDefault="00412232" w:rsidP="00FC6F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12232" w:rsidRPr="005902F6" w:rsidRDefault="00412232" w:rsidP="00FC6F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12232" w:rsidRPr="005902F6" w:rsidRDefault="00412232" w:rsidP="00FC6F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12232" w:rsidRPr="005902F6" w:rsidRDefault="00412232" w:rsidP="00FC6F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12232" w:rsidRPr="005902F6" w:rsidRDefault="00412232" w:rsidP="00FC6F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sz w:val="16"/>
                <w:szCs w:val="16"/>
              </w:rPr>
              <w:t>Tarangini Das</w:t>
            </w:r>
          </w:p>
        </w:tc>
        <w:tc>
          <w:tcPr>
            <w:tcW w:w="1702" w:type="dxa"/>
            <w:vAlign w:val="center"/>
          </w:tcPr>
          <w:p w:rsidR="00412232" w:rsidRPr="005902F6" w:rsidRDefault="00412232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sz w:val="16"/>
                <w:szCs w:val="16"/>
              </w:rPr>
              <w:t>Mental Health and Yoga</w:t>
            </w:r>
          </w:p>
        </w:tc>
        <w:tc>
          <w:tcPr>
            <w:tcW w:w="1702" w:type="dxa"/>
            <w:vAlign w:val="center"/>
          </w:tcPr>
          <w:p w:rsidR="00412232" w:rsidRPr="005902F6" w:rsidRDefault="00412232" w:rsidP="00FC6F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sz w:val="16"/>
                <w:szCs w:val="16"/>
              </w:rPr>
              <w:t xml:space="preserve">Concept of Yoga  Importance of Yoga for Physical and Mental Health; Role of Yoga for Personality Development; Role of Yoga for management of Stress; Principles of Yoga for Healthy Living;  </w:t>
            </w:r>
            <w:proofErr w:type="spellStart"/>
            <w:r w:rsidRPr="005902F6">
              <w:rPr>
                <w:rFonts w:ascii="Times New Roman" w:hAnsi="Times New Roman" w:cs="Times New Roman"/>
                <w:sz w:val="16"/>
                <w:szCs w:val="16"/>
              </w:rPr>
              <w:t>Pranayama</w:t>
            </w:r>
            <w:proofErr w:type="spellEnd"/>
            <w:r w:rsidRPr="005902F6">
              <w:rPr>
                <w:rFonts w:ascii="Times New Roman" w:hAnsi="Times New Roman" w:cs="Times New Roman"/>
                <w:sz w:val="16"/>
                <w:szCs w:val="16"/>
              </w:rPr>
              <w:t xml:space="preserve"> and Meditation for Promoting Mental Health</w:t>
            </w:r>
          </w:p>
        </w:tc>
        <w:tc>
          <w:tcPr>
            <w:tcW w:w="1702" w:type="dxa"/>
            <w:vAlign w:val="center"/>
          </w:tcPr>
          <w:p w:rsidR="00412232" w:rsidRPr="005902F6" w:rsidRDefault="00412232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sz w:val="16"/>
                <w:szCs w:val="16"/>
              </w:rPr>
              <w:t>04.04.2026– 30.04.2026</w:t>
            </w:r>
          </w:p>
        </w:tc>
        <w:tc>
          <w:tcPr>
            <w:tcW w:w="1703" w:type="dxa"/>
            <w:vAlign w:val="center"/>
          </w:tcPr>
          <w:p w:rsidR="00412232" w:rsidRPr="005902F6" w:rsidRDefault="00412232" w:rsidP="00FC6F0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2F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</w:tbl>
    <w:p w:rsidR="00A870E5" w:rsidRPr="00A34C6C" w:rsidRDefault="00A870E5" w:rsidP="00A34C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870E5" w:rsidRPr="00A34C6C" w:rsidSect="00A87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/>
  <w:rsids>
    <w:rsidRoot w:val="00A34C6C"/>
    <w:rsid w:val="00006696"/>
    <w:rsid w:val="000171E6"/>
    <w:rsid w:val="0008096C"/>
    <w:rsid w:val="00093982"/>
    <w:rsid w:val="00097C36"/>
    <w:rsid w:val="00125A84"/>
    <w:rsid w:val="00141CD2"/>
    <w:rsid w:val="001A6BCB"/>
    <w:rsid w:val="002133B7"/>
    <w:rsid w:val="00271E24"/>
    <w:rsid w:val="00291323"/>
    <w:rsid w:val="002C25F8"/>
    <w:rsid w:val="002F73F8"/>
    <w:rsid w:val="00305E34"/>
    <w:rsid w:val="00334FFB"/>
    <w:rsid w:val="003617BD"/>
    <w:rsid w:val="003B7D7F"/>
    <w:rsid w:val="003F3AA7"/>
    <w:rsid w:val="0040772C"/>
    <w:rsid w:val="00412232"/>
    <w:rsid w:val="00415C79"/>
    <w:rsid w:val="00442522"/>
    <w:rsid w:val="00480A48"/>
    <w:rsid w:val="004A257F"/>
    <w:rsid w:val="004A7A9C"/>
    <w:rsid w:val="00536CA9"/>
    <w:rsid w:val="005537CE"/>
    <w:rsid w:val="0056266F"/>
    <w:rsid w:val="00586E38"/>
    <w:rsid w:val="005A13BF"/>
    <w:rsid w:val="005D7582"/>
    <w:rsid w:val="00600ED5"/>
    <w:rsid w:val="00652972"/>
    <w:rsid w:val="006827A2"/>
    <w:rsid w:val="00697230"/>
    <w:rsid w:val="006A7CC2"/>
    <w:rsid w:val="006F137F"/>
    <w:rsid w:val="007838C2"/>
    <w:rsid w:val="007A6B3B"/>
    <w:rsid w:val="007D340B"/>
    <w:rsid w:val="007F241E"/>
    <w:rsid w:val="008178B2"/>
    <w:rsid w:val="00841FF6"/>
    <w:rsid w:val="0087095B"/>
    <w:rsid w:val="00891AA4"/>
    <w:rsid w:val="00895C2B"/>
    <w:rsid w:val="008B0526"/>
    <w:rsid w:val="008B0DA7"/>
    <w:rsid w:val="008B31F6"/>
    <w:rsid w:val="00902C16"/>
    <w:rsid w:val="009166FD"/>
    <w:rsid w:val="00935259"/>
    <w:rsid w:val="009456AD"/>
    <w:rsid w:val="009B3EE7"/>
    <w:rsid w:val="009D2060"/>
    <w:rsid w:val="00A34C6C"/>
    <w:rsid w:val="00A55084"/>
    <w:rsid w:val="00A710DF"/>
    <w:rsid w:val="00A870E5"/>
    <w:rsid w:val="00AA1B44"/>
    <w:rsid w:val="00AF0B9C"/>
    <w:rsid w:val="00B03875"/>
    <w:rsid w:val="00B629CE"/>
    <w:rsid w:val="00BA0A85"/>
    <w:rsid w:val="00BA20AC"/>
    <w:rsid w:val="00BC1FCA"/>
    <w:rsid w:val="00BE2D71"/>
    <w:rsid w:val="00BE3F86"/>
    <w:rsid w:val="00BE7FCC"/>
    <w:rsid w:val="00C11E94"/>
    <w:rsid w:val="00C34A47"/>
    <w:rsid w:val="00C45AC3"/>
    <w:rsid w:val="00C55F35"/>
    <w:rsid w:val="00C67C31"/>
    <w:rsid w:val="00CB6155"/>
    <w:rsid w:val="00D151F3"/>
    <w:rsid w:val="00D400AC"/>
    <w:rsid w:val="00D748F7"/>
    <w:rsid w:val="00D94BDC"/>
    <w:rsid w:val="00DA0C8C"/>
    <w:rsid w:val="00E0638A"/>
    <w:rsid w:val="00E15C8A"/>
    <w:rsid w:val="00E53932"/>
    <w:rsid w:val="00E610DE"/>
    <w:rsid w:val="00E7008B"/>
    <w:rsid w:val="00E735AA"/>
    <w:rsid w:val="00E840E4"/>
    <w:rsid w:val="00EC031D"/>
    <w:rsid w:val="00EE0DBE"/>
    <w:rsid w:val="00EE4444"/>
    <w:rsid w:val="00F06D25"/>
    <w:rsid w:val="00F07E50"/>
    <w:rsid w:val="00F67982"/>
    <w:rsid w:val="00FA0A26"/>
    <w:rsid w:val="00FC3F4A"/>
    <w:rsid w:val="00FF2CD3"/>
    <w:rsid w:val="00FF5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C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4C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D75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C0BA7-FC95-42ED-B024-C79C24071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11</Pages>
  <Words>2951</Words>
  <Characters>16825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75</cp:revision>
  <dcterms:created xsi:type="dcterms:W3CDTF">2025-06-13T06:51:00Z</dcterms:created>
  <dcterms:modified xsi:type="dcterms:W3CDTF">2026-04-07T06:49:00Z</dcterms:modified>
</cp:coreProperties>
</file>